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AF32C0" w:rsidP="00681B54">
      <w:pPr>
        <w:spacing w:after="0" w:line="312" w:lineRule="auto"/>
        <w:rPr>
          <w:rFonts w:ascii="Arial" w:hAnsi="Arial" w:cs="Arial"/>
          <w:b/>
        </w:rPr>
      </w:pPr>
      <w:r>
        <w:rPr>
          <w:rFonts w:ascii="Arial" w:hAnsi="Arial" w:cs="Arial"/>
        </w:rPr>
        <w:t>[</w:t>
      </w:r>
      <w:r>
        <w:rPr>
          <w:rFonts w:ascii="Arial" w:hAnsi="Arial" w:cs="Arial"/>
          <w:highlight w:val="lightGray"/>
        </w:rPr>
        <w:t>…</w:t>
      </w:r>
      <w:r>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7F330F" w:rsidRPr="007F330F" w:rsidRDefault="007F330F" w:rsidP="007F330F">
      <w:pPr>
        <w:spacing w:after="240" w:line="312" w:lineRule="auto"/>
        <w:jc w:val="center"/>
        <w:rPr>
          <w:rFonts w:ascii="Arial" w:hAnsi="Arial" w:cs="Arial"/>
          <w:b/>
          <w:sz w:val="40"/>
          <w:szCs w:val="40"/>
        </w:rPr>
      </w:pPr>
      <w:r w:rsidRPr="007F330F">
        <w:rPr>
          <w:rFonts w:ascii="Arial" w:hAnsi="Arial" w:cs="Arial"/>
          <w:b/>
          <w:sz w:val="40"/>
          <w:szCs w:val="40"/>
        </w:rPr>
        <w:t>Feststellungsverfügung</w:t>
      </w:r>
    </w:p>
    <w:p w:rsidR="007F330F" w:rsidRDefault="00590C14" w:rsidP="007F330F">
      <w:pPr>
        <w:spacing w:after="0" w:line="312" w:lineRule="auto"/>
        <w:jc w:val="center"/>
        <w:rPr>
          <w:rFonts w:ascii="Arial" w:hAnsi="Arial" w:cs="Arial"/>
          <w:b/>
        </w:rPr>
      </w:pPr>
      <w:r>
        <w:rPr>
          <w:rFonts w:ascii="Arial" w:hAnsi="Arial" w:cs="Arial"/>
          <w:b/>
        </w:rPr>
        <w:t xml:space="preserve">Ablauf der Frist für </w:t>
      </w:r>
      <w:r w:rsidRPr="00134B6D">
        <w:rPr>
          <w:rFonts w:ascii="Arial" w:hAnsi="Arial" w:cs="Arial"/>
          <w:b/>
        </w:rPr>
        <w:t>[</w:t>
      </w:r>
      <w:r w:rsidRPr="00134B6D">
        <w:rPr>
          <w:rFonts w:ascii="Arial" w:hAnsi="Arial" w:cs="Arial"/>
          <w:b/>
          <w:highlight w:val="lightGray"/>
        </w:rPr>
        <w:t>den Baubeginn / die Bauvollendung</w:t>
      </w:r>
      <w:r w:rsidRPr="00134B6D">
        <w:rPr>
          <w:rFonts w:ascii="Arial" w:hAnsi="Arial" w:cs="Arial"/>
          <w:b/>
        </w:rPr>
        <w:t>]</w:t>
      </w:r>
    </w:p>
    <w:p w:rsidR="00086ADD" w:rsidRDefault="00086ADD" w:rsidP="007F330F">
      <w:pPr>
        <w:spacing w:after="0" w:line="312" w:lineRule="auto"/>
        <w:jc w:val="center"/>
        <w:rPr>
          <w:rFonts w:ascii="Arial" w:hAnsi="Arial" w:cs="Arial"/>
          <w:b/>
        </w:rPr>
      </w:pPr>
      <w:r>
        <w:rPr>
          <w:rFonts w:ascii="Arial" w:hAnsi="Arial" w:cs="Arial"/>
          <w:b/>
        </w:rPr>
        <w:t>und</w:t>
      </w:r>
    </w:p>
    <w:p w:rsidR="001057C0" w:rsidRDefault="007F330F" w:rsidP="007F330F">
      <w:pPr>
        <w:spacing w:after="0" w:line="312" w:lineRule="auto"/>
        <w:jc w:val="center"/>
        <w:rPr>
          <w:rFonts w:ascii="Arial" w:hAnsi="Arial" w:cs="Arial"/>
          <w:b/>
        </w:rPr>
      </w:pPr>
      <w:r>
        <w:rPr>
          <w:rFonts w:ascii="Arial" w:hAnsi="Arial" w:cs="Arial"/>
          <w:b/>
        </w:rPr>
        <w:t xml:space="preserve">Dahinfallen </w:t>
      </w:r>
      <w:r w:rsidR="00086ADD">
        <w:rPr>
          <w:rFonts w:ascii="Arial" w:hAnsi="Arial" w:cs="Arial"/>
          <w:b/>
        </w:rPr>
        <w:t xml:space="preserve">der </w:t>
      </w:r>
      <w:r>
        <w:rPr>
          <w:rFonts w:ascii="Arial" w:hAnsi="Arial" w:cs="Arial"/>
          <w:b/>
        </w:rPr>
        <w:t>befristete</w:t>
      </w:r>
      <w:r w:rsidR="00086ADD">
        <w:rPr>
          <w:rFonts w:ascii="Arial" w:hAnsi="Arial" w:cs="Arial"/>
          <w:b/>
        </w:rPr>
        <w:t>n</w:t>
      </w:r>
      <w:r>
        <w:rPr>
          <w:rFonts w:ascii="Arial" w:hAnsi="Arial" w:cs="Arial"/>
          <w:b/>
        </w:rPr>
        <w:t xml:space="preserve"> Planungsmassnahmen (Art. 19h Abs. 3 KRG)</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7F330F" w:rsidRDefault="007F330F" w:rsidP="002E1B99">
      <w:pPr>
        <w:pStyle w:val="Haupttext2"/>
      </w:pPr>
      <w:r w:rsidRPr="00AE2064">
        <w:t>Am [</w:t>
      </w:r>
      <w:r w:rsidRPr="00AE2064">
        <w:rPr>
          <w:highlight w:val="lightGray"/>
        </w:rPr>
        <w:t>…</w:t>
      </w:r>
      <w:r w:rsidRPr="00AE2064">
        <w:t>] ha</w:t>
      </w:r>
      <w:r>
        <w:t xml:space="preserve">ben </w:t>
      </w:r>
      <w:r w:rsidRPr="00AE2064">
        <w:t>die Stimm</w:t>
      </w:r>
      <w:r>
        <w:t>berechtigten</w:t>
      </w:r>
      <w:r w:rsidRPr="00AE2064">
        <w:t xml:space="preserve"> der Gemeinde [</w:t>
      </w:r>
      <w:r w:rsidRPr="00AE2064">
        <w:rPr>
          <w:highlight w:val="lightGray"/>
        </w:rPr>
        <w:t>…</w:t>
      </w:r>
      <w:r w:rsidRPr="00AE2064">
        <w:t>] die [</w:t>
      </w:r>
      <w:r w:rsidRPr="00AE2064">
        <w:rPr>
          <w:highlight w:val="lightGray"/>
        </w:rPr>
        <w:t>Ortsplanungsrevision</w:t>
      </w:r>
      <w:r w:rsidRPr="00AE2064">
        <w:t>] beschlossen.</w:t>
      </w:r>
    </w:p>
    <w:p w:rsidR="007F330F" w:rsidRDefault="007F330F" w:rsidP="002E1B99">
      <w:pPr>
        <w:pStyle w:val="Haupttext2"/>
      </w:pPr>
      <w:r>
        <w:t>Mit Beschluss Nr. [</w:t>
      </w:r>
      <w:r w:rsidRPr="006C7CD5">
        <w:rPr>
          <w:highlight w:val="lightGray"/>
        </w:rPr>
        <w:t>…</w:t>
      </w:r>
      <w:r>
        <w:t>] vom [</w:t>
      </w:r>
      <w:r w:rsidRPr="006C7CD5">
        <w:rPr>
          <w:highlight w:val="lightGray"/>
        </w:rPr>
        <w:t>…</w:t>
      </w:r>
      <w:r>
        <w:t>]</w:t>
      </w:r>
      <w:r w:rsidRPr="00B46B0C">
        <w:t xml:space="preserve"> hat die Regierung</w:t>
      </w:r>
      <w:r>
        <w:t xml:space="preserve"> </w:t>
      </w:r>
      <w:r w:rsidRPr="00B46B0C">
        <w:t xml:space="preserve">die </w:t>
      </w:r>
      <w:r>
        <w:t xml:space="preserve">Ortplanungsrevision </w:t>
      </w:r>
      <w:r w:rsidR="00990E70">
        <w:t>genehmigt</w:t>
      </w:r>
      <w:r>
        <w:t>.</w:t>
      </w:r>
    </w:p>
    <w:p w:rsidR="007F330F" w:rsidRDefault="007F330F" w:rsidP="002E1B99">
      <w:pPr>
        <w:pStyle w:val="Haupttext2"/>
      </w:pPr>
      <w:r>
        <w:t xml:space="preserve">Der regierungsrätliche Genehmigungsbeschluss und damit die Ortplanungsrevision sind </w:t>
      </w:r>
      <w:r w:rsidRPr="00B46B0C">
        <w:t>in Rechtskraft erwachsen.</w:t>
      </w:r>
    </w:p>
    <w:p w:rsidR="007F330F" w:rsidRDefault="007C22DA" w:rsidP="002E1B99">
      <w:pPr>
        <w:pStyle w:val="Haupttext2"/>
      </w:pPr>
      <w:r>
        <w:t>Gemäss dieser rechtskräftigen [</w:t>
      </w:r>
      <w:r w:rsidRPr="005C200E">
        <w:rPr>
          <w:highlight w:val="lightGray"/>
        </w:rPr>
        <w:t>Ortsplanung</w:t>
      </w:r>
      <w:r>
        <w:t>] hat die Gemeinde gestützt auf Art. 19h Abs. 1 KRG die [</w:t>
      </w:r>
      <w:r>
        <w:rPr>
          <w:highlight w:val="lightGray"/>
        </w:rPr>
        <w:t>Einzonung / Umzonung / Aufzonung</w:t>
      </w:r>
      <w:r>
        <w:t>] des Grundstücks Nr. [</w:t>
      </w:r>
      <w:r w:rsidRPr="005C200E">
        <w:rPr>
          <w:highlight w:val="lightGray"/>
        </w:rPr>
        <w:t>…</w:t>
      </w:r>
      <w:r>
        <w:t>] zwecks Realisierung des [</w:t>
      </w:r>
      <w:r>
        <w:rPr>
          <w:highlight w:val="lightGray"/>
        </w:rPr>
        <w:t>konkreten Projektes</w:t>
      </w:r>
      <w:r>
        <w:t xml:space="preserve">] an die Bedingung geknüpft, </w:t>
      </w:r>
      <w:r w:rsidR="00990E70">
        <w:t xml:space="preserve">dass </w:t>
      </w:r>
      <w:r w:rsidR="00A3003A">
        <w:t>[</w:t>
      </w:r>
      <w:r w:rsidR="00A3003A" w:rsidRPr="007C22DA">
        <w:rPr>
          <w:highlight w:val="lightGray"/>
        </w:rPr>
        <w:t>mit den Bauarbeiten innert einer Frist von […]</w:t>
      </w:r>
      <w:r w:rsidR="00A3003A" w:rsidRPr="007C22DA">
        <w:rPr>
          <w:rStyle w:val="Funotenzeichen"/>
          <w:highlight w:val="lightGray"/>
        </w:rPr>
        <w:footnoteReference w:id="1"/>
      </w:r>
      <w:r w:rsidR="00A3003A" w:rsidRPr="007C22DA">
        <w:rPr>
          <w:highlight w:val="lightGray"/>
        </w:rPr>
        <w:t xml:space="preserve"> seit Rechtskraft der Planung begonnen wird</w:t>
      </w:r>
      <w:r w:rsidR="00A3003A">
        <w:t xml:space="preserve">] </w:t>
      </w:r>
      <w:r w:rsidR="00990E70" w:rsidRPr="00990E70">
        <w:rPr>
          <w:color w:val="FF0000"/>
        </w:rPr>
        <w:t>und/</w:t>
      </w:r>
      <w:r w:rsidR="00A3003A" w:rsidRPr="00990E70">
        <w:rPr>
          <w:color w:val="FF0000"/>
        </w:rPr>
        <w:t xml:space="preserve">oder </w:t>
      </w:r>
      <w:r w:rsidR="00A3003A" w:rsidRPr="00990E70">
        <w:rPr>
          <w:color w:val="FF0000"/>
          <w:highlight w:val="lightGray"/>
        </w:rPr>
        <w:t xml:space="preserve"> </w:t>
      </w:r>
      <w:r w:rsidR="00A3003A" w:rsidRPr="00990E70">
        <w:rPr>
          <w:highlight w:val="lightGray"/>
        </w:rPr>
        <w:t>[</w:t>
      </w:r>
      <w:r w:rsidR="00990E70">
        <w:rPr>
          <w:highlight w:val="lightGray"/>
        </w:rPr>
        <w:t>der</w:t>
      </w:r>
      <w:r w:rsidR="00990E70" w:rsidRPr="00990E70">
        <w:rPr>
          <w:highlight w:val="lightGray"/>
        </w:rPr>
        <w:t xml:space="preserve"> </w:t>
      </w:r>
      <w:r w:rsidR="00A3003A" w:rsidRPr="00990E70">
        <w:rPr>
          <w:highlight w:val="lightGray"/>
        </w:rPr>
        <w:t>Bau innert einer Frist von […]</w:t>
      </w:r>
      <w:r w:rsidR="00A3003A" w:rsidRPr="00990E70">
        <w:rPr>
          <w:rStyle w:val="Funotenzeichen"/>
          <w:highlight w:val="lightGray"/>
        </w:rPr>
        <w:footnoteReference w:id="2"/>
      </w:r>
      <w:r w:rsidR="00A3003A" w:rsidRPr="00990E70">
        <w:rPr>
          <w:highlight w:val="lightGray"/>
        </w:rPr>
        <w:t xml:space="preserve"> vollendet wird</w:t>
      </w:r>
      <w:r w:rsidR="00A3003A">
        <w:t>].</w:t>
      </w:r>
    </w:p>
    <w:p w:rsidR="00ED53D5" w:rsidRPr="00990E70" w:rsidRDefault="00ED53D5" w:rsidP="002E1B99">
      <w:pPr>
        <w:pStyle w:val="Haupttext2"/>
        <w:rPr>
          <w:color w:val="FF0000"/>
        </w:rPr>
      </w:pPr>
      <w:r w:rsidRPr="00990E70">
        <w:rPr>
          <w:color w:val="FF0000"/>
        </w:rPr>
        <w:t>Eventuell</w:t>
      </w:r>
      <w:r w:rsidR="002A4A76">
        <w:rPr>
          <w:color w:val="FF0000"/>
        </w:rPr>
        <w:t xml:space="preserve"> (falls eine Fristverlängerung nach Art. 19h Abs. 2 KRG gewährt wurde)</w:t>
      </w:r>
      <w:r w:rsidRPr="00990E70">
        <w:rPr>
          <w:color w:val="FF0000"/>
        </w:rPr>
        <w:t xml:space="preserve">: </w:t>
      </w:r>
    </w:p>
    <w:p w:rsidR="00ED53D5" w:rsidRPr="00ED53D5" w:rsidRDefault="00ED53D5" w:rsidP="002E1B99">
      <w:pPr>
        <w:pStyle w:val="Haupttext2"/>
        <w:numPr>
          <w:ilvl w:val="0"/>
          <w:numId w:val="0"/>
        </w:numPr>
        <w:ind w:left="567"/>
      </w:pPr>
      <w:r w:rsidRPr="00ED53D5">
        <w:t xml:space="preserve">Mit Verfügung vom </w:t>
      </w:r>
      <w:r>
        <w:t>[</w:t>
      </w:r>
      <w:r w:rsidRPr="006C7CD5">
        <w:rPr>
          <w:highlight w:val="lightGray"/>
        </w:rPr>
        <w:t>…</w:t>
      </w:r>
      <w:r>
        <w:t>]</w:t>
      </w:r>
      <w:r w:rsidR="000743D1">
        <w:t xml:space="preserve"> </w:t>
      </w:r>
      <w:r>
        <w:t xml:space="preserve">hat die Gemeinde die </w:t>
      </w:r>
      <w:r w:rsidR="002A4A76">
        <w:t>Überbauungsf</w:t>
      </w:r>
      <w:r>
        <w:t xml:space="preserve">rist wie folgt verlängert: </w:t>
      </w:r>
      <w:r w:rsidRPr="00A0052E">
        <w:t>„[</w:t>
      </w:r>
      <w:r w:rsidR="00990E70" w:rsidRPr="00990E70">
        <w:rPr>
          <w:i/>
        </w:rPr>
        <w:t>Die im Rahmen der Ortsplanung festgesetzte Frist für [den Baubeginn/ die Bauvollendung] wird verlängert; d.h. [</w:t>
      </w:r>
      <w:r w:rsidR="00990E70" w:rsidRPr="00990E70">
        <w:rPr>
          <w:i/>
          <w:highlight w:val="lightGray"/>
        </w:rPr>
        <w:t xml:space="preserve">mit den Bauarbeiten auf Grundstück Nr. […] ist innert einer Frist von […] seit Rechtskraft der Planung zu beginnen]. </w:t>
      </w:r>
      <w:r w:rsidR="00990E70" w:rsidRPr="00990E70">
        <w:rPr>
          <w:i/>
          <w:color w:val="FF0000"/>
          <w:highlight w:val="lightGray"/>
        </w:rPr>
        <w:t xml:space="preserve">Und/Oder: </w:t>
      </w:r>
      <w:r w:rsidR="00990E70" w:rsidRPr="00990E70">
        <w:rPr>
          <w:i/>
          <w:highlight w:val="lightGray"/>
        </w:rPr>
        <w:t>Der Bau auf Grundstück Nr. […] ist innert einer Frist von […] zu vollenden</w:t>
      </w:r>
      <w:r w:rsidR="00990E70" w:rsidRPr="00990E70">
        <w:rPr>
          <w:i/>
        </w:rPr>
        <w:t>.</w:t>
      </w:r>
      <w:r w:rsidRPr="00A0052E">
        <w:t>]“</w:t>
      </w:r>
    </w:p>
    <w:p w:rsidR="007C22DA" w:rsidRDefault="007C22DA" w:rsidP="002E1B99">
      <w:pPr>
        <w:pStyle w:val="Haupttext2"/>
      </w:pPr>
      <w:r>
        <w:t>[</w:t>
      </w:r>
      <w:r w:rsidRPr="006C7CD5">
        <w:rPr>
          <w:highlight w:val="lightGray"/>
        </w:rPr>
        <w:t>Herr/Frau Grundeigentümer/in oder Herr/Frau Baurechtsnehmer/in</w:t>
      </w:r>
      <w:r>
        <w:t>] wurde am [</w:t>
      </w:r>
      <w:r w:rsidRPr="006C7CD5">
        <w:rPr>
          <w:highlight w:val="lightGray"/>
        </w:rPr>
        <w:t>…</w:t>
      </w:r>
      <w:r>
        <w:t>] mit einem Entwurf der vorliegenden Verfügung bedient. Innert Frist reichte [er/sie] eine Stellungnahme ein</w:t>
      </w:r>
      <w:r w:rsidR="00086ADD">
        <w:t xml:space="preserve">, worin </w:t>
      </w:r>
      <w:r>
        <w:t>im Wesentlichen aus</w:t>
      </w:r>
      <w:r w:rsidR="00086ADD">
        <w:t>geführt wurde</w:t>
      </w:r>
      <w:r>
        <w:t>, dass [</w:t>
      </w:r>
      <w:r w:rsidRPr="006C7CD5">
        <w:rPr>
          <w:highlight w:val="lightGray"/>
        </w:rPr>
        <w:t>…</w:t>
      </w:r>
      <w:r>
        <w:t>].</w:t>
      </w:r>
    </w:p>
    <w:p w:rsidR="00C32E48" w:rsidRDefault="00C32E48" w:rsidP="00C32E48">
      <w:pPr>
        <w:pStyle w:val="Haupttext2"/>
        <w:numPr>
          <w:ilvl w:val="0"/>
          <w:numId w:val="0"/>
        </w:numPr>
        <w:ind w:left="567"/>
      </w:pPr>
    </w:p>
    <w:p w:rsidR="000743D1" w:rsidRDefault="000743D1" w:rsidP="00C32E48">
      <w:pPr>
        <w:pStyle w:val="Haupttext2"/>
        <w:numPr>
          <w:ilvl w:val="0"/>
          <w:numId w:val="0"/>
        </w:numPr>
        <w:ind w:left="567"/>
      </w:pPr>
    </w:p>
    <w:p w:rsidR="000743D1" w:rsidRDefault="000743D1" w:rsidP="00C32E48">
      <w:pPr>
        <w:pStyle w:val="Haupttext2"/>
        <w:numPr>
          <w:ilvl w:val="0"/>
          <w:numId w:val="0"/>
        </w:numPr>
        <w:ind w:left="567"/>
      </w:pPr>
    </w:p>
    <w:p w:rsidR="007C22DA" w:rsidRPr="007C22DA" w:rsidRDefault="007C22DA" w:rsidP="007C22DA">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sidRPr="007C22DA">
        <w:rPr>
          <w:rFonts w:ascii="Arial" w:eastAsia="Times New Roman" w:hAnsi="Arial" w:cs="Arial"/>
          <w:b/>
          <w:i w:val="0"/>
          <w:iCs w:val="0"/>
          <w:color w:val="auto"/>
          <w:sz w:val="28"/>
          <w:szCs w:val="28"/>
          <w:lang w:eastAsia="de-DE"/>
        </w:rPr>
        <w:lastRenderedPageBreak/>
        <w:t>Erwägungen</w:t>
      </w:r>
    </w:p>
    <w:p w:rsidR="007C22DA" w:rsidRDefault="00085AC2" w:rsidP="00C32E48">
      <w:pPr>
        <w:pStyle w:val="Haupttext2"/>
        <w:numPr>
          <w:ilvl w:val="0"/>
          <w:numId w:val="10"/>
        </w:numPr>
        <w:ind w:left="567" w:hanging="567"/>
      </w:pPr>
      <w:r>
        <w:t>Nach Art. 19h Abs. 1 KRG kann die Gemeinde Einzonungen, Umzonungen oder Aufzonungen zwecks Realisierung konkreter Projekte an die Bedingung k</w:t>
      </w:r>
      <w:r w:rsidR="000B599B">
        <w:t>nü</w:t>
      </w:r>
      <w:r>
        <w:t xml:space="preserve">pfen, dass mit den Bauarbeiten innert einer von ihr bestimmten angemessenen Frist seit Rechtskraft der Planung begonnen und der Bau innert einer von ihr bestimmten angemessenen Frist vollendet wird. </w:t>
      </w:r>
    </w:p>
    <w:p w:rsidR="00085AC2" w:rsidRDefault="00085AC2" w:rsidP="002E1B99">
      <w:pPr>
        <w:pStyle w:val="Haupttext2"/>
      </w:pPr>
      <w:r>
        <w:t xml:space="preserve">Mit der </w:t>
      </w:r>
      <w:r w:rsidR="00BE54C1">
        <w:t xml:space="preserve">am </w:t>
      </w:r>
      <w:r w:rsidR="00BE54C1" w:rsidRPr="006C51A2">
        <w:t>[</w:t>
      </w:r>
      <w:r w:rsidR="00BE54C1" w:rsidRPr="00347030">
        <w:rPr>
          <w:highlight w:val="lightGray"/>
        </w:rPr>
        <w:t>…</w:t>
      </w:r>
      <w:r w:rsidR="00BE54C1" w:rsidRPr="006C51A2">
        <w:t>]</w:t>
      </w:r>
      <w:r w:rsidR="00BE54C1">
        <w:t xml:space="preserve"> </w:t>
      </w:r>
      <w:r>
        <w:t>rechtskräftig gewordenen Ortsplanung ist Grundstück</w:t>
      </w:r>
      <w:r w:rsidRPr="006C51A2">
        <w:t xml:space="preserve"> Nr. [</w:t>
      </w:r>
      <w:r w:rsidRPr="00347030">
        <w:rPr>
          <w:highlight w:val="lightGray"/>
        </w:rPr>
        <w:t>…</w:t>
      </w:r>
      <w:r w:rsidRPr="006C51A2">
        <w:t>]</w:t>
      </w:r>
      <w:r>
        <w:t xml:space="preserve"> </w:t>
      </w:r>
      <w:r w:rsidRPr="006C51A2">
        <w:t>[</w:t>
      </w:r>
      <w:r w:rsidRPr="00085AC2">
        <w:rPr>
          <w:highlight w:val="lightGray"/>
        </w:rPr>
        <w:t>von der Nichtbauzone einer Bauzone zugewiesen worden (Einzonung)</w:t>
      </w:r>
      <w:r w:rsidR="00DD323A" w:rsidRPr="00DD323A">
        <w:rPr>
          <w:highlight w:val="lightGray"/>
        </w:rPr>
        <w:t>, umgezont/</w:t>
      </w:r>
      <w:proofErr w:type="spellStart"/>
      <w:r w:rsidR="00DD323A" w:rsidRPr="00DD323A">
        <w:rPr>
          <w:highlight w:val="lightGray"/>
        </w:rPr>
        <w:t>aufgezont</w:t>
      </w:r>
      <w:proofErr w:type="spellEnd"/>
      <w:r w:rsidR="00DD323A" w:rsidRPr="00DD323A">
        <w:rPr>
          <w:highlight w:val="lightGray"/>
        </w:rPr>
        <w:t xml:space="preserve"> worden</w:t>
      </w:r>
      <w:r w:rsidRPr="00DD323A">
        <w:rPr>
          <w:highlight w:val="lightGray"/>
        </w:rPr>
        <w:t>]</w:t>
      </w:r>
      <w:r>
        <w:t xml:space="preserve">. Diese </w:t>
      </w:r>
      <w:r w:rsidRPr="006C51A2">
        <w:t>[</w:t>
      </w:r>
      <w:r w:rsidRPr="00085AC2">
        <w:rPr>
          <w:highlight w:val="lightGray"/>
        </w:rPr>
        <w:t>Einzonung</w:t>
      </w:r>
      <w:r w:rsidR="00DD323A" w:rsidRPr="00DD323A">
        <w:rPr>
          <w:highlight w:val="lightGray"/>
        </w:rPr>
        <w:t>/Umzonung/Aufzonung</w:t>
      </w:r>
      <w:r w:rsidRPr="006C51A2">
        <w:t>]</w:t>
      </w:r>
      <w:r>
        <w:t xml:space="preserve"> wurde an die Bedingung geknüpft, dass mit den Bauarbeiten </w:t>
      </w:r>
      <w:r w:rsidRPr="00085AC2">
        <w:t>innert einer Frist von [</w:t>
      </w:r>
      <w:r w:rsidRPr="00085AC2">
        <w:rPr>
          <w:highlight w:val="lightGray"/>
        </w:rPr>
        <w:t>…</w:t>
      </w:r>
      <w:r w:rsidRPr="00085AC2">
        <w:t>]  seit Rechtskraft der Planung begonnen und der Bau innert einer Frist von [</w:t>
      </w:r>
      <w:r w:rsidRPr="00085AC2">
        <w:rPr>
          <w:highlight w:val="lightGray"/>
        </w:rPr>
        <w:t>…</w:t>
      </w:r>
      <w:r w:rsidRPr="00085AC2">
        <w:t>]  vollendet wird.</w:t>
      </w:r>
    </w:p>
    <w:p w:rsidR="00ED53D5" w:rsidRPr="00ED53D5" w:rsidRDefault="00ED53D5" w:rsidP="002E1B99">
      <w:pPr>
        <w:pStyle w:val="Haupttext2"/>
      </w:pPr>
      <w:r w:rsidRPr="00C32E48">
        <w:rPr>
          <w:color w:val="FF0000"/>
        </w:rPr>
        <w:t>Eventuell</w:t>
      </w:r>
      <w:r w:rsidR="002A4A76">
        <w:rPr>
          <w:color w:val="FF0000"/>
        </w:rPr>
        <w:t xml:space="preserve"> (falls eine Fristverlängerung nach Art. 19h Abs. 2 KRG gewährt wurde)</w:t>
      </w:r>
      <w:r w:rsidRPr="00C32E48">
        <w:rPr>
          <w:color w:val="FF0000"/>
        </w:rPr>
        <w:t>:</w:t>
      </w:r>
      <w:r w:rsidRPr="00ED53D5">
        <w:t xml:space="preserve"> </w:t>
      </w:r>
    </w:p>
    <w:p w:rsidR="00ED53D5" w:rsidRPr="00ED53D5" w:rsidRDefault="00C32E48" w:rsidP="002E1B99">
      <w:pPr>
        <w:pStyle w:val="Haupttext2"/>
        <w:numPr>
          <w:ilvl w:val="0"/>
          <w:numId w:val="0"/>
        </w:numPr>
        <w:ind w:left="567"/>
      </w:pPr>
      <w:r w:rsidRPr="00ED53D5">
        <w:t xml:space="preserve">Mit </w:t>
      </w:r>
      <w:r w:rsidR="002A4A76">
        <w:t xml:space="preserve">rechtskräftiger </w:t>
      </w:r>
      <w:r w:rsidRPr="00ED53D5">
        <w:t xml:space="preserve">Verfügung vom </w:t>
      </w:r>
      <w:r>
        <w:t>[</w:t>
      </w:r>
      <w:r w:rsidRPr="006C7CD5">
        <w:rPr>
          <w:highlight w:val="lightGray"/>
        </w:rPr>
        <w:t>…</w:t>
      </w:r>
      <w:r>
        <w:t>]</w:t>
      </w:r>
      <w:r w:rsidR="002714CE">
        <w:t xml:space="preserve"> </w:t>
      </w:r>
      <w:r>
        <w:t xml:space="preserve">hat die Gemeinde die Frist wie folgt verlängert: </w:t>
      </w:r>
      <w:r w:rsidRPr="00A0052E">
        <w:t>„[</w:t>
      </w:r>
      <w:r w:rsidRPr="00990E70">
        <w:rPr>
          <w:i/>
        </w:rPr>
        <w:t>Die im Rahmen der Ortsplanung festgesetzte Frist für [den Baubeginn/ die Bauvollendung] wird verlängert; d.h. [</w:t>
      </w:r>
      <w:r w:rsidRPr="00990E70">
        <w:rPr>
          <w:i/>
          <w:highlight w:val="lightGray"/>
        </w:rPr>
        <w:t xml:space="preserve">mit den Bauarbeiten auf Grundstück Nr. […] ist innert einer Frist von […] seit Rechtskraft der Planung zu beginnen]. </w:t>
      </w:r>
      <w:r w:rsidR="002714CE">
        <w:rPr>
          <w:i/>
          <w:color w:val="FF0000"/>
          <w:highlight w:val="lightGray"/>
        </w:rPr>
        <w:t>Und</w:t>
      </w:r>
      <w:r w:rsidRPr="00990E70">
        <w:rPr>
          <w:i/>
          <w:color w:val="FF0000"/>
          <w:highlight w:val="lightGray"/>
        </w:rPr>
        <w:t xml:space="preserve">/Oder: </w:t>
      </w:r>
      <w:r w:rsidRPr="00990E70">
        <w:rPr>
          <w:i/>
          <w:highlight w:val="lightGray"/>
        </w:rPr>
        <w:t>Der Bau auf Grundstück Nr. […] ist innert einer Frist von […] zu vollenden</w:t>
      </w:r>
      <w:r w:rsidRPr="00990E70">
        <w:rPr>
          <w:i/>
        </w:rPr>
        <w:t>.</w:t>
      </w:r>
      <w:r w:rsidRPr="00A0052E">
        <w:t>]“</w:t>
      </w:r>
    </w:p>
    <w:p w:rsidR="00085AC2" w:rsidRDefault="00BE54C1" w:rsidP="002E1B99">
      <w:pPr>
        <w:pStyle w:val="Haupttext2"/>
      </w:pPr>
      <w:r>
        <w:t>Die Frist für den [</w:t>
      </w:r>
      <w:r w:rsidRPr="00BE54C1">
        <w:rPr>
          <w:highlight w:val="lightGray"/>
        </w:rPr>
        <w:t>Baubeginn/Bauvollendung</w:t>
      </w:r>
      <w:r>
        <w:t xml:space="preserve">] hat demnach </w:t>
      </w:r>
      <w:r w:rsidR="002A4A76">
        <w:t xml:space="preserve">mit der Rechtskraft der Planung, d.h. </w:t>
      </w:r>
      <w:r>
        <w:t xml:space="preserve">am </w:t>
      </w:r>
      <w:r w:rsidRPr="00085AC2">
        <w:t>[</w:t>
      </w:r>
      <w:r w:rsidRPr="00085AC2">
        <w:rPr>
          <w:highlight w:val="lightGray"/>
        </w:rPr>
        <w:t>…</w:t>
      </w:r>
      <w:r w:rsidRPr="00085AC2">
        <w:t>]</w:t>
      </w:r>
      <w:r w:rsidR="004E285A">
        <w:t>,</w:t>
      </w:r>
      <w:r>
        <w:t xml:space="preserve"> zu laufen begonnen und </w:t>
      </w:r>
      <w:r w:rsidR="002A4A76">
        <w:t>[</w:t>
      </w:r>
      <w:r w:rsidRPr="002A4A76">
        <w:rPr>
          <w:highlight w:val="lightGray"/>
        </w:rPr>
        <w:t xml:space="preserve">ist </w:t>
      </w:r>
      <w:r w:rsidR="002A4A76" w:rsidRPr="002A4A76">
        <w:rPr>
          <w:highlight w:val="lightGray"/>
        </w:rPr>
        <w:t>unter Berücksichtigung der Fristverlängerung</w:t>
      </w:r>
      <w:r w:rsidR="002A4A76" w:rsidRPr="00A0052E">
        <w:t>]</w:t>
      </w:r>
      <w:r w:rsidR="002A4A76">
        <w:t xml:space="preserve"> </w:t>
      </w:r>
      <w:r>
        <w:t xml:space="preserve">am </w:t>
      </w:r>
      <w:r w:rsidRPr="00085AC2">
        <w:t>[</w:t>
      </w:r>
      <w:r w:rsidRPr="00085AC2">
        <w:rPr>
          <w:highlight w:val="lightGray"/>
        </w:rPr>
        <w:t>…</w:t>
      </w:r>
      <w:r w:rsidRPr="00085AC2">
        <w:t>]</w:t>
      </w:r>
      <w:r>
        <w:t xml:space="preserve"> abgelaufen. </w:t>
      </w:r>
      <w:r w:rsidR="000B599B">
        <w:t>[</w:t>
      </w:r>
      <w:r w:rsidR="000B599B" w:rsidRPr="000B599B">
        <w:rPr>
          <w:highlight w:val="lightGray"/>
        </w:rPr>
        <w:t xml:space="preserve">Mit den Bauarbeiten auf Grundstück Nr. […] wurde </w:t>
      </w:r>
      <w:r w:rsidR="00C32E48">
        <w:rPr>
          <w:highlight w:val="lightGray"/>
        </w:rPr>
        <w:t xml:space="preserve">somit </w:t>
      </w:r>
      <w:r w:rsidR="000B599B" w:rsidRPr="000B599B">
        <w:rPr>
          <w:highlight w:val="lightGray"/>
        </w:rPr>
        <w:t>nicht innert Frist begonnen</w:t>
      </w:r>
      <w:r w:rsidR="000B599B">
        <w:rPr>
          <w:highlight w:val="lightGray"/>
        </w:rPr>
        <w:t xml:space="preserve">. </w:t>
      </w:r>
      <w:r w:rsidR="000B599B" w:rsidRPr="000B599B">
        <w:rPr>
          <w:color w:val="FF0000"/>
          <w:highlight w:val="lightGray"/>
        </w:rPr>
        <w:t>Oder:</w:t>
      </w:r>
      <w:r w:rsidR="000B599B">
        <w:rPr>
          <w:highlight w:val="lightGray"/>
        </w:rPr>
        <w:t xml:space="preserve"> </w:t>
      </w:r>
      <w:r w:rsidR="00ED53D5" w:rsidRPr="000B599B">
        <w:rPr>
          <w:highlight w:val="lightGray"/>
        </w:rPr>
        <w:t>[</w:t>
      </w:r>
      <w:r w:rsidR="000B599B" w:rsidRPr="000B599B">
        <w:rPr>
          <w:highlight w:val="lightGray"/>
        </w:rPr>
        <w:t xml:space="preserve">Der Bau auf Grundstück Nr. […] wurde somit nicht </w:t>
      </w:r>
      <w:r w:rsidR="000B599B">
        <w:rPr>
          <w:highlight w:val="lightGray"/>
        </w:rPr>
        <w:t xml:space="preserve">fristgerecht </w:t>
      </w:r>
      <w:r w:rsidR="000B599B" w:rsidRPr="000B599B">
        <w:rPr>
          <w:highlight w:val="lightGray"/>
        </w:rPr>
        <w:t>gemäss dem bewilligten Bauprojekt vollendet</w:t>
      </w:r>
      <w:r w:rsidR="000B599B">
        <w:t>.</w:t>
      </w:r>
      <w:r w:rsidR="000B599B" w:rsidRPr="006C51A2">
        <w:t>]</w:t>
      </w:r>
    </w:p>
    <w:p w:rsidR="000B599B" w:rsidRDefault="000B599B" w:rsidP="002E1B99">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7F297D" w:rsidRDefault="007F297D" w:rsidP="002E1B99">
      <w:pPr>
        <w:pStyle w:val="Haupttext2"/>
        <w:numPr>
          <w:ilvl w:val="0"/>
          <w:numId w:val="0"/>
        </w:numPr>
        <w:ind w:left="567"/>
      </w:pPr>
      <w:r>
        <w:t xml:space="preserve">Aufgrund </w:t>
      </w:r>
      <w:r w:rsidR="004E285A">
        <w:t>der vorstehenden Ausführungen</w:t>
      </w:r>
      <w:r>
        <w:t xml:space="preserve"> wird festgestellt, dass die Frist für den [</w:t>
      </w:r>
      <w:r w:rsidRPr="00BE54C1">
        <w:rPr>
          <w:highlight w:val="lightGray"/>
        </w:rPr>
        <w:t>Baubeginn/</w:t>
      </w:r>
      <w:r>
        <w:rPr>
          <w:highlight w:val="lightGray"/>
        </w:rPr>
        <w:t xml:space="preserve"> </w:t>
      </w:r>
      <w:r w:rsidRPr="00BE54C1">
        <w:rPr>
          <w:highlight w:val="lightGray"/>
        </w:rPr>
        <w:t>Bauvollendung</w:t>
      </w:r>
      <w:r>
        <w:t xml:space="preserve">] </w:t>
      </w:r>
      <w:r w:rsidR="00C32E48">
        <w:t>[</w:t>
      </w:r>
      <w:r w:rsidR="00C32E48" w:rsidRPr="00ED53D5">
        <w:rPr>
          <w:highlight w:val="lightGray"/>
        </w:rPr>
        <w:t>trotz Fristverlängerung</w:t>
      </w:r>
      <w:r w:rsidR="00C32E48">
        <w:t xml:space="preserve">] </w:t>
      </w:r>
      <w:r>
        <w:t>nicht eingehalten worden ist</w:t>
      </w:r>
      <w:r w:rsidR="00A3003A">
        <w:t xml:space="preserve"> und </w:t>
      </w:r>
      <w:r w:rsidR="004E285A">
        <w:t xml:space="preserve">dass </w:t>
      </w:r>
      <w:r w:rsidR="00A3003A">
        <w:t>folglich die Bedingung, welche mit der [</w:t>
      </w:r>
      <w:r w:rsidR="00A3003A" w:rsidRPr="00A3003A">
        <w:rPr>
          <w:highlight w:val="lightGray"/>
        </w:rPr>
        <w:t>Einzonung</w:t>
      </w:r>
      <w:r w:rsidR="00A3003A">
        <w:t>] verknüpft worden ist, nicht erfüllt wurde</w:t>
      </w:r>
      <w:r>
        <w:t xml:space="preserve">. </w:t>
      </w:r>
    </w:p>
    <w:p w:rsidR="000B599B" w:rsidRDefault="007F297D" w:rsidP="002E1B99">
      <w:pPr>
        <w:pStyle w:val="Haupttext2"/>
      </w:pPr>
      <w:r>
        <w:t xml:space="preserve">Wird die </w:t>
      </w:r>
      <w:r w:rsidR="00305050">
        <w:t xml:space="preserve">mit der Planung verknüpfte Bedingung, d.h. </w:t>
      </w:r>
      <w:r w:rsidR="004E285A">
        <w:t xml:space="preserve">die </w:t>
      </w:r>
      <w:r w:rsidR="002A4A76">
        <w:t>Überbauungsf</w:t>
      </w:r>
      <w:r>
        <w:t>rist</w:t>
      </w:r>
      <w:r w:rsidR="00086ADD">
        <w:t>,</w:t>
      </w:r>
      <w:r>
        <w:t xml:space="preserve"> wie im vorliegenden Fall nicht eingehalten, fallen </w:t>
      </w:r>
      <w:r w:rsidR="00305050">
        <w:t>mit der rechtskräftigen Feststellung der Nichterfüllung</w:t>
      </w:r>
      <w:r w:rsidR="004E285A">
        <w:t xml:space="preserve"> der Überbauungsfrist</w:t>
      </w:r>
      <w:r w:rsidR="00305050">
        <w:t xml:space="preserve"> </w:t>
      </w:r>
      <w:r>
        <w:t>die befristeten Planungsmassnahmen sowie sämtliche damit verbundenen weiteren nutzungsplanerischen F</w:t>
      </w:r>
      <w:r w:rsidR="00C32E48">
        <w:t xml:space="preserve">estlegungen </w:t>
      </w:r>
      <w:r w:rsidR="004E285A">
        <w:t xml:space="preserve">kraft Art. 19h Abs. 3 KRG </w:t>
      </w:r>
      <w:r w:rsidR="00C32E48">
        <w:t xml:space="preserve">von Gesetzes wegen </w:t>
      </w:r>
      <w:r w:rsidR="00C5128C">
        <w:t xml:space="preserve">entschädigungslos und ohne Nutzungsplanverfahren </w:t>
      </w:r>
      <w:r>
        <w:t xml:space="preserve">dahin. </w:t>
      </w:r>
      <w:r w:rsidR="00C5128C">
        <w:t xml:space="preserve">Vorbehalten bleiben allfällige Entschädigungen gemäss Art. 19t und Art. 19u KRG. </w:t>
      </w:r>
    </w:p>
    <w:p w:rsidR="00C5128C" w:rsidRDefault="00305050" w:rsidP="002E1B99">
      <w:pPr>
        <w:pStyle w:val="Haupttext2"/>
        <w:numPr>
          <w:ilvl w:val="0"/>
          <w:numId w:val="0"/>
        </w:numPr>
        <w:ind w:left="567"/>
      </w:pPr>
      <w:r>
        <w:t>Mit der rechtskräftigen Feststellung der Nichterfüllung</w:t>
      </w:r>
      <w:r w:rsidR="004E285A">
        <w:t xml:space="preserve"> der Überbauungsfrist</w:t>
      </w:r>
      <w:r>
        <w:t xml:space="preserve"> fallen d</w:t>
      </w:r>
      <w:r w:rsidR="00C5128C">
        <w:t xml:space="preserve">emnach die </w:t>
      </w:r>
      <w:r w:rsidR="00C5128C" w:rsidRPr="006C51A2">
        <w:t>[</w:t>
      </w:r>
      <w:r w:rsidR="00C5128C" w:rsidRPr="00085AC2">
        <w:rPr>
          <w:highlight w:val="lightGray"/>
        </w:rPr>
        <w:t>Einzonung</w:t>
      </w:r>
      <w:r w:rsidR="00C5128C" w:rsidRPr="00C5128C">
        <w:rPr>
          <w:highlight w:val="lightGray"/>
        </w:rPr>
        <w:t>/Umzonung/Aufzonung</w:t>
      </w:r>
      <w:r w:rsidR="00C5128C" w:rsidRPr="006C51A2">
        <w:t>]</w:t>
      </w:r>
      <w:r w:rsidR="00C5128C">
        <w:t xml:space="preserve"> sowie sämtliche damit verbundenen weiteren nutzungsplanerischen Festlegungen mit Rechtskraft der vorliegenden Verfügung von Gesetzes wegen entschädigungslos und ohne Nutzungsplanverfahren dahin. Vorbehalten bleiben allfällige Entschädigungen gemäss Art. 19t und Art. 19u KRG.</w:t>
      </w:r>
    </w:p>
    <w:p w:rsidR="00120120" w:rsidRDefault="00120120" w:rsidP="002E1B99">
      <w:pPr>
        <w:pStyle w:val="Haupttext2"/>
      </w:pPr>
      <w:r w:rsidRPr="00347030">
        <w:t>Es werden für die Erstellung der vorliegenden Verfügung folgende Gebühren erhoben [</w:t>
      </w:r>
      <w:r w:rsidRPr="00347030">
        <w:rPr>
          <w:highlight w:val="lightGray"/>
        </w:rPr>
        <w:t>nach Massgabe des kommunalen Gebührenreglements</w:t>
      </w:r>
      <w:r w:rsidRPr="00347030">
        <w:t>].</w:t>
      </w:r>
    </w:p>
    <w:p w:rsidR="00120120" w:rsidRPr="002229F3" w:rsidRDefault="002229F3" w:rsidP="002E1B99">
      <w:pPr>
        <w:pStyle w:val="berschrift4"/>
        <w:keepLines w:val="0"/>
        <w:spacing w:before="480" w:after="360" w:line="312" w:lineRule="auto"/>
        <w:rPr>
          <w:rFonts w:ascii="Arial" w:eastAsia="Times New Roman" w:hAnsi="Arial" w:cs="Arial"/>
          <w:b/>
          <w:i w:val="0"/>
          <w:iCs w:val="0"/>
          <w:color w:val="auto"/>
          <w:sz w:val="28"/>
          <w:szCs w:val="28"/>
          <w:lang w:eastAsia="de-DE"/>
        </w:rPr>
      </w:pPr>
      <w:r>
        <w:rPr>
          <w:rFonts w:ascii="Arial" w:eastAsia="Times New Roman" w:hAnsi="Arial" w:cs="Arial"/>
          <w:b/>
          <w:i w:val="0"/>
          <w:iCs w:val="0"/>
          <w:color w:val="auto"/>
          <w:sz w:val="28"/>
          <w:szCs w:val="28"/>
          <w:lang w:eastAsia="de-DE"/>
        </w:rPr>
        <w:t>Feststellungs</w:t>
      </w:r>
      <w:r w:rsidRPr="002229F3">
        <w:rPr>
          <w:rFonts w:ascii="Arial" w:eastAsia="Times New Roman" w:hAnsi="Arial" w:cs="Arial"/>
          <w:b/>
          <w:i w:val="0"/>
          <w:iCs w:val="0"/>
          <w:color w:val="auto"/>
          <w:sz w:val="28"/>
          <w:szCs w:val="28"/>
          <w:lang w:eastAsia="de-DE"/>
        </w:rPr>
        <w:t>verfügung</w:t>
      </w:r>
    </w:p>
    <w:p w:rsidR="00C5128C" w:rsidRDefault="002F5F29" w:rsidP="00C32E48">
      <w:pPr>
        <w:pStyle w:val="Haupttext2"/>
        <w:numPr>
          <w:ilvl w:val="0"/>
          <w:numId w:val="11"/>
        </w:numPr>
        <w:ind w:left="567" w:hanging="567"/>
      </w:pPr>
      <w:r>
        <w:t>Die</w:t>
      </w:r>
      <w:r w:rsidR="002229F3">
        <w:t xml:space="preserve"> Frist für </w:t>
      </w:r>
      <w:r w:rsidR="00205D2A">
        <w:t>[</w:t>
      </w:r>
      <w:r w:rsidR="002229F3" w:rsidRPr="002E1B99">
        <w:rPr>
          <w:highlight w:val="lightGray"/>
        </w:rPr>
        <w:t xml:space="preserve">den Baubeginn/ </w:t>
      </w:r>
      <w:r w:rsidR="00205D2A" w:rsidRPr="002E1B99">
        <w:rPr>
          <w:highlight w:val="lightGray"/>
        </w:rPr>
        <w:t xml:space="preserve">die </w:t>
      </w:r>
      <w:r w:rsidR="002229F3" w:rsidRPr="002E1B99">
        <w:rPr>
          <w:highlight w:val="lightGray"/>
        </w:rPr>
        <w:t>Bauvollendung</w:t>
      </w:r>
      <w:r w:rsidR="002229F3">
        <w:t>]</w:t>
      </w:r>
      <w:r w:rsidR="001E48A1">
        <w:t xml:space="preserve"> </w:t>
      </w:r>
      <w:r w:rsidR="002E1B99">
        <w:t xml:space="preserve">wurde </w:t>
      </w:r>
      <w:r w:rsidR="00DA5BFC" w:rsidRPr="006C51A2">
        <w:t>[</w:t>
      </w:r>
      <w:r w:rsidR="00DA5BFC" w:rsidRPr="002E1B99">
        <w:rPr>
          <w:highlight w:val="lightGray"/>
        </w:rPr>
        <w:t>auch unter Berücksichtigung der Fristverlängerung</w:t>
      </w:r>
      <w:r w:rsidR="00DA5BFC" w:rsidRPr="006C51A2">
        <w:t>]</w:t>
      </w:r>
      <w:r w:rsidR="00DA5BFC">
        <w:t xml:space="preserve"> </w:t>
      </w:r>
      <w:r w:rsidR="001E48A1">
        <w:t>nicht eingehalten; damit wurde die</w:t>
      </w:r>
      <w:r w:rsidR="002229F3">
        <w:t xml:space="preserve"> </w:t>
      </w:r>
      <w:r w:rsidR="00205D2A">
        <w:t xml:space="preserve">mit der am </w:t>
      </w:r>
      <w:r w:rsidR="00205D2A" w:rsidRPr="006C51A2">
        <w:t>[</w:t>
      </w:r>
      <w:r w:rsidR="00205D2A" w:rsidRPr="002E1B99">
        <w:rPr>
          <w:highlight w:val="lightGray"/>
        </w:rPr>
        <w:t>…</w:t>
      </w:r>
      <w:r w:rsidR="00205D2A" w:rsidRPr="006C51A2">
        <w:t>]</w:t>
      </w:r>
      <w:r w:rsidR="00205D2A">
        <w:t xml:space="preserve"> </w:t>
      </w:r>
      <w:r w:rsidR="002E1B99">
        <w:t>in Rechtskraft erwachsene</w:t>
      </w:r>
      <w:r w:rsidR="00205D2A">
        <w:t xml:space="preserve"> </w:t>
      </w:r>
      <w:r w:rsidR="002E1B99">
        <w:t xml:space="preserve">Ortsplanung </w:t>
      </w:r>
      <w:r w:rsidR="00086ADD">
        <w:t xml:space="preserve">angeordnete </w:t>
      </w:r>
      <w:r w:rsidR="00205D2A">
        <w:t xml:space="preserve">Bedingung, wonach </w:t>
      </w:r>
      <w:r w:rsidR="00205D2A" w:rsidRPr="006C51A2">
        <w:t>[</w:t>
      </w:r>
      <w:r w:rsidR="00205D2A" w:rsidRPr="002E1B99">
        <w:rPr>
          <w:highlight w:val="lightGray"/>
        </w:rPr>
        <w:t>mit den Bauarbeiten auf Grundstück Nr. … innert einer Frist von … seit Rechtskraft der Planung zu beginnen ist</w:t>
      </w:r>
      <w:r w:rsidR="00205D2A" w:rsidRPr="006C51A2">
        <w:t>]</w:t>
      </w:r>
      <w:r w:rsidR="00205D2A">
        <w:t xml:space="preserve"> </w:t>
      </w:r>
      <w:r w:rsidR="00205D2A" w:rsidRPr="002E1B99">
        <w:rPr>
          <w:color w:val="FF0000"/>
        </w:rPr>
        <w:t>oder</w:t>
      </w:r>
      <w:r w:rsidR="00205D2A">
        <w:t xml:space="preserve"> </w:t>
      </w:r>
      <w:r w:rsidR="00205D2A" w:rsidRPr="002E1B99">
        <w:rPr>
          <w:highlight w:val="lightGray"/>
        </w:rPr>
        <w:t>[der Bau auf Grundstück Nr. … gemäss bewilligtem Bauprojekt innert einer Frist von … zu vollenden ist</w:t>
      </w:r>
      <w:r w:rsidR="00205D2A" w:rsidRPr="006C51A2">
        <w:t>]</w:t>
      </w:r>
      <w:r w:rsidR="00086ADD">
        <w:t>,</w:t>
      </w:r>
      <w:r w:rsidR="00205D2A">
        <w:t xml:space="preserve"> </w:t>
      </w:r>
      <w:r w:rsidR="001E48A1">
        <w:t>nicht erfüllt</w:t>
      </w:r>
      <w:r w:rsidR="002229F3">
        <w:t>.</w:t>
      </w:r>
    </w:p>
    <w:p w:rsidR="00C470C6" w:rsidRDefault="00C470C6" w:rsidP="00C32E48">
      <w:pPr>
        <w:pStyle w:val="Haupttext2"/>
        <w:numPr>
          <w:ilvl w:val="0"/>
          <w:numId w:val="11"/>
        </w:numPr>
        <w:ind w:left="567" w:hanging="567"/>
      </w:pPr>
      <w:r w:rsidRPr="00C470C6">
        <w:t xml:space="preserve">Es werden </w:t>
      </w:r>
      <w:r w:rsidR="00DA5BFC">
        <w:t>[</w:t>
      </w:r>
      <w:r w:rsidR="00DA5BFC" w:rsidRPr="00DA5BFC">
        <w:rPr>
          <w:highlight w:val="lightGray"/>
        </w:rPr>
        <w:t>von der/</w:t>
      </w:r>
      <w:r w:rsidRPr="00DA5BFC">
        <w:rPr>
          <w:highlight w:val="lightGray"/>
        </w:rPr>
        <w:t xml:space="preserve">vom </w:t>
      </w:r>
      <w:r w:rsidR="00DA5BFC" w:rsidRPr="00DA5BFC">
        <w:rPr>
          <w:highlight w:val="lightGray"/>
        </w:rPr>
        <w:t>Grundeigentümer/in / Baurechtsnehmer/in</w:t>
      </w:r>
      <w:r w:rsidR="00DA5BFC">
        <w:t>]</w:t>
      </w:r>
      <w:r w:rsidRPr="00C470C6">
        <w:t xml:space="preserve"> für die Erstellung der vorliegenden Verfügung Gebühren von CHF [</w:t>
      </w:r>
      <w:r w:rsidRPr="00305050">
        <w:rPr>
          <w:highlight w:val="lightGray"/>
        </w:rPr>
        <w:t>…</w:t>
      </w:r>
      <w:r w:rsidRPr="00C470C6">
        <w:t>] erhoben.</w:t>
      </w:r>
    </w:p>
    <w:p w:rsidR="00C470C6" w:rsidRDefault="00C470C6" w:rsidP="00C32E48">
      <w:pPr>
        <w:pStyle w:val="Haupttext2"/>
        <w:numPr>
          <w:ilvl w:val="0"/>
          <w:numId w:val="11"/>
        </w:numPr>
        <w:ind w:left="567" w:hanging="567"/>
      </w:pPr>
      <w:r w:rsidRPr="00C470C6">
        <w:t xml:space="preserve">Gegen </w:t>
      </w:r>
      <w:r w:rsidR="001E48A1">
        <w:t>die</w:t>
      </w:r>
      <w:r>
        <w:t xml:space="preserve"> </w:t>
      </w:r>
      <w:r w:rsidRPr="00C470C6">
        <w:t xml:space="preserve">vorliegende Verfügung kann innert 30 Tagen seit Mitteilung Beschwerde beim </w:t>
      </w:r>
      <w:r w:rsidR="00A76761">
        <w:t>Ober</w:t>
      </w:r>
      <w:bookmarkStart w:id="0" w:name="_GoBack"/>
      <w:bookmarkEnd w:id="0"/>
      <w:r w:rsidRPr="00C470C6">
        <w:t>gericht des Kantons Graubünden erhoben werden.</w:t>
      </w:r>
    </w:p>
    <w:p w:rsidR="001E48A1" w:rsidRPr="00666E52" w:rsidRDefault="001E48A1" w:rsidP="00C32E48">
      <w:pPr>
        <w:pStyle w:val="Haupttext2"/>
        <w:numPr>
          <w:ilvl w:val="0"/>
          <w:numId w:val="11"/>
        </w:numPr>
        <w:ind w:left="567" w:hanging="567"/>
        <w:rPr>
          <w:b/>
        </w:rPr>
      </w:pPr>
      <w:r w:rsidRPr="00666E52">
        <w:rPr>
          <w:b/>
        </w:rPr>
        <w:t xml:space="preserve">Hinweis: </w:t>
      </w:r>
    </w:p>
    <w:p w:rsidR="001E48A1" w:rsidRDefault="001E48A1" w:rsidP="00DA5BFC">
      <w:pPr>
        <w:pStyle w:val="Haupttext2"/>
        <w:numPr>
          <w:ilvl w:val="0"/>
          <w:numId w:val="0"/>
        </w:numPr>
        <w:ind w:left="567"/>
      </w:pPr>
      <w:r>
        <w:t xml:space="preserve">Mit Rechtskraft dieser Feststellungsverfügung fallen die </w:t>
      </w:r>
      <w:r w:rsidRPr="006C51A2">
        <w:t>[</w:t>
      </w:r>
      <w:r w:rsidRPr="00085AC2">
        <w:rPr>
          <w:highlight w:val="lightGray"/>
        </w:rPr>
        <w:t>Einzonung</w:t>
      </w:r>
      <w:r w:rsidRPr="00C5128C">
        <w:rPr>
          <w:highlight w:val="lightGray"/>
        </w:rPr>
        <w:t>/</w:t>
      </w:r>
      <w:r>
        <w:rPr>
          <w:highlight w:val="lightGray"/>
        </w:rPr>
        <w:t xml:space="preserve"> </w:t>
      </w:r>
      <w:r w:rsidRPr="00C5128C">
        <w:rPr>
          <w:highlight w:val="lightGray"/>
        </w:rPr>
        <w:t>Umzonung/</w:t>
      </w:r>
      <w:r>
        <w:rPr>
          <w:highlight w:val="lightGray"/>
        </w:rPr>
        <w:t xml:space="preserve"> </w:t>
      </w:r>
      <w:r w:rsidRPr="00C5128C">
        <w:rPr>
          <w:highlight w:val="lightGray"/>
        </w:rPr>
        <w:t>Aufzonung</w:t>
      </w:r>
      <w:r w:rsidRPr="006C51A2">
        <w:t>]</w:t>
      </w:r>
      <w:r>
        <w:t xml:space="preserve"> </w:t>
      </w:r>
      <w:r w:rsidRPr="002229F3">
        <w:t xml:space="preserve">von Grundstück Nr. </w:t>
      </w:r>
      <w:r w:rsidRPr="000B599B">
        <w:rPr>
          <w:highlight w:val="lightGray"/>
        </w:rPr>
        <w:t xml:space="preserve">[…] </w:t>
      </w:r>
      <w:r>
        <w:t>von Gesetzes wegen entschädigungslos und ohne Nutzungsplanverfahren dahin. Vorbehalten bleiben allfällige Entschädigungen gemäss Art. 19t und Art. 19u KRG.</w:t>
      </w:r>
      <w:r>
        <w:rPr>
          <w:rStyle w:val="Funotenzeichen"/>
        </w:rPr>
        <w:footnoteReference w:id="3"/>
      </w:r>
    </w:p>
    <w:p w:rsidR="00C470C6" w:rsidRDefault="00C470C6" w:rsidP="00C32E48">
      <w:pPr>
        <w:pStyle w:val="Haupttext2"/>
        <w:numPr>
          <w:ilvl w:val="0"/>
          <w:numId w:val="11"/>
        </w:numPr>
        <w:ind w:left="567" w:hanging="567"/>
      </w:pPr>
      <w:r w:rsidRPr="00C470C6">
        <w:t>Mitteilung an:</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Grundeigentümer/in</w:t>
      </w:r>
      <w:r w:rsidR="002F5F29">
        <w:rPr>
          <w:rFonts w:ascii="Arial" w:hAnsi="Arial" w:cs="Arial"/>
        </w:rPr>
        <w:t>, (Einschreiben)</w:t>
      </w:r>
      <w:r>
        <w:rPr>
          <w:rFonts w:ascii="Arial" w:hAnsi="Arial" w:cs="Arial"/>
        </w:rPr>
        <w:t>]</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Baurechtsnehmer/in</w:t>
      </w:r>
      <w:r w:rsidR="002F5F29">
        <w:rPr>
          <w:rFonts w:ascii="Arial" w:hAnsi="Arial" w:cs="Arial"/>
        </w:rPr>
        <w:t>, (Einschreiben)</w:t>
      </w:r>
      <w:r>
        <w:rPr>
          <w:rFonts w:ascii="Arial" w:hAnsi="Arial" w:cs="Arial"/>
        </w:rPr>
        <w:t>]</w:t>
      </w:r>
    </w:p>
    <w:p w:rsidR="00C470C6" w:rsidRDefault="00C470C6" w:rsidP="00C470C6">
      <w:pPr>
        <w:pStyle w:val="Listenabsatz"/>
        <w:spacing w:line="312" w:lineRule="auto"/>
        <w:ind w:left="927"/>
        <w:rPr>
          <w:rFonts w:ascii="Arial" w:hAnsi="Arial" w:cs="Arial"/>
        </w:rPr>
      </w:pPr>
    </w:p>
    <w:p w:rsidR="00C470C6" w:rsidRPr="00C470C6" w:rsidRDefault="00C470C6" w:rsidP="002E1B99">
      <w:pPr>
        <w:pStyle w:val="Haupttext2"/>
        <w:numPr>
          <w:ilvl w:val="0"/>
          <w:numId w:val="0"/>
        </w:numPr>
        <w:ind w:left="567"/>
      </w:pPr>
      <w:r>
        <w:t xml:space="preserve">Nach Rechtskraft der Feststellungsverfügung </w:t>
      </w:r>
      <w:r w:rsidRPr="00C470C6">
        <w:t>Mitteilung an:</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 xml:space="preserve">Amt für Raumentwicklung </w:t>
      </w:r>
    </w:p>
    <w:p w:rsidR="00C470C6" w:rsidRPr="00C470C6" w:rsidRDefault="00C470C6" w:rsidP="002E1B99">
      <w:pPr>
        <w:pStyle w:val="Haupttext2"/>
        <w:numPr>
          <w:ilvl w:val="0"/>
          <w:numId w:val="0"/>
        </w:numPr>
        <w:ind w:left="567"/>
      </w:pPr>
    </w:p>
    <w:p w:rsidR="00C470C6" w:rsidRDefault="00C470C6" w:rsidP="00C470C6">
      <w:pPr>
        <w:spacing w:line="312" w:lineRule="auto"/>
        <w:rPr>
          <w:rFonts w:ascii="Arial" w:hAnsi="Arial" w:cs="Arial"/>
        </w:rPr>
      </w:pPr>
    </w:p>
    <w:p w:rsidR="00C470C6" w:rsidRPr="00DF42B4" w:rsidRDefault="00C470C6" w:rsidP="00C470C6">
      <w:pPr>
        <w:spacing w:line="312" w:lineRule="auto"/>
        <w:rPr>
          <w:rFonts w:ascii="Arial" w:hAnsi="Arial" w:cs="Arial"/>
        </w:rPr>
      </w:pPr>
      <w:r w:rsidRPr="00DF42B4">
        <w:rPr>
          <w:rFonts w:ascii="Arial" w:hAnsi="Arial" w:cs="Arial"/>
        </w:rPr>
        <w:t xml:space="preserve">Für </w:t>
      </w:r>
      <w:r>
        <w:rPr>
          <w:rFonts w:ascii="Arial" w:hAnsi="Arial" w:cs="Arial"/>
        </w:rPr>
        <w:t>die Gemeinde</w:t>
      </w:r>
    </w:p>
    <w:p w:rsidR="00C470C6" w:rsidRPr="00DF42B4" w:rsidRDefault="00C470C6" w:rsidP="00C470C6">
      <w:pPr>
        <w:spacing w:line="312" w:lineRule="auto"/>
        <w:jc w:val="center"/>
        <w:rPr>
          <w:rFonts w:ascii="Arial" w:hAnsi="Arial" w:cs="Arial"/>
        </w:rPr>
      </w:pP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__________________________</w:t>
      </w:r>
      <w:r w:rsidRPr="00DF42B4">
        <w:rPr>
          <w:rFonts w:ascii="Arial" w:hAnsi="Arial" w:cs="Arial"/>
        </w:rPr>
        <w:tab/>
      </w:r>
      <w:r w:rsidRPr="00DF42B4">
        <w:rPr>
          <w:rFonts w:ascii="Arial" w:hAnsi="Arial" w:cs="Arial"/>
        </w:rPr>
        <w:tab/>
      </w:r>
      <w:r w:rsidRPr="00DF42B4">
        <w:rPr>
          <w:rFonts w:ascii="Arial" w:hAnsi="Arial" w:cs="Arial"/>
        </w:rPr>
        <w:tab/>
        <w:t>__________________________</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w:t>
      </w:r>
      <w:r w:rsidRPr="00BA170E">
        <w:rPr>
          <w:rFonts w:ascii="Arial" w:hAnsi="Arial" w:cs="Arial"/>
          <w:highlight w:val="lightGray"/>
        </w:rPr>
        <w:t>Der/</w:t>
      </w:r>
      <w:proofErr w:type="gramStart"/>
      <w:r w:rsidRPr="00BA170E">
        <w:rPr>
          <w:rFonts w:ascii="Arial" w:hAnsi="Arial" w:cs="Arial"/>
          <w:highlight w:val="lightGray"/>
        </w:rPr>
        <w:t>Die Gemeindepräsident</w:t>
      </w:r>
      <w:proofErr w:type="gramEnd"/>
      <w:r w:rsidRPr="00BA170E">
        <w:rPr>
          <w:rFonts w:ascii="Arial" w:hAnsi="Arial" w:cs="Arial"/>
          <w:highlight w:val="lightGray"/>
        </w:rPr>
        <w:t>/in</w:t>
      </w:r>
      <w:r w:rsidRPr="00DF42B4">
        <w:rPr>
          <w:rFonts w:ascii="Arial" w:hAnsi="Arial" w:cs="Arial"/>
        </w:rPr>
        <w:t>]</w:t>
      </w:r>
      <w:r w:rsidRPr="00DF42B4">
        <w:rPr>
          <w:rFonts w:ascii="Arial" w:hAnsi="Arial" w:cs="Arial"/>
        </w:rPr>
        <w:tab/>
      </w:r>
      <w:r w:rsidRPr="00DF42B4">
        <w:rPr>
          <w:rFonts w:ascii="Arial" w:hAnsi="Arial" w:cs="Arial"/>
        </w:rPr>
        <w:tab/>
      </w:r>
      <w:r w:rsidRPr="00DF42B4">
        <w:rPr>
          <w:rFonts w:ascii="Arial" w:hAnsi="Arial" w:cs="Arial"/>
        </w:rPr>
        <w:tab/>
        <w:t>[</w:t>
      </w:r>
      <w:r w:rsidRPr="00BA170E">
        <w:rPr>
          <w:rFonts w:ascii="Arial" w:hAnsi="Arial" w:cs="Arial"/>
          <w:highlight w:val="lightGray"/>
        </w:rPr>
        <w:t>Der/Die Gemeindeschreiber/in</w:t>
      </w:r>
      <w:r w:rsidRPr="00DF42B4">
        <w:rPr>
          <w:rFonts w:ascii="Arial" w:hAnsi="Arial" w:cs="Arial"/>
        </w:rPr>
        <w:t>]</w:t>
      </w:r>
    </w:p>
    <w:p w:rsidR="0055695E" w:rsidRDefault="0055695E" w:rsidP="001057C0">
      <w:pPr>
        <w:rPr>
          <w:rFonts w:ascii="Arial" w:hAnsi="Arial" w:cs="Arial"/>
        </w:rPr>
      </w:pPr>
    </w:p>
    <w:p w:rsidR="00C470C6" w:rsidRDefault="00C470C6" w:rsidP="00C470C6">
      <w:pPr>
        <w:spacing w:line="312" w:lineRule="auto"/>
        <w:rPr>
          <w:rFonts w:ascii="Arial" w:hAnsi="Arial" w:cs="Arial"/>
        </w:rPr>
      </w:pPr>
      <w:r>
        <w:rPr>
          <w:rFonts w:ascii="Arial" w:hAnsi="Arial" w:cs="Arial"/>
        </w:rPr>
        <w:t xml:space="preserve">Mitteilung am: </w:t>
      </w:r>
      <w:r w:rsidRPr="00DF42B4">
        <w:rPr>
          <w:rFonts w:ascii="Arial" w:hAnsi="Arial" w:cs="Arial"/>
        </w:rPr>
        <w:t>[</w:t>
      </w:r>
      <w:r w:rsidRPr="00C470C6">
        <w:rPr>
          <w:rFonts w:ascii="Arial" w:hAnsi="Arial" w:cs="Arial"/>
          <w:highlight w:val="lightGray"/>
        </w:rPr>
        <w:t>…</w:t>
      </w:r>
      <w:r w:rsidRPr="00DF42B4">
        <w:rPr>
          <w:rFonts w:ascii="Arial" w:hAnsi="Arial" w:cs="Arial"/>
        </w:rPr>
        <w:t>]</w:t>
      </w:r>
    </w:p>
    <w:p w:rsidR="00AB75E4" w:rsidRDefault="00AB75E4" w:rsidP="00C470C6">
      <w:pPr>
        <w:tabs>
          <w:tab w:val="left" w:pos="284"/>
        </w:tabs>
        <w:spacing w:after="0" w:line="312" w:lineRule="auto"/>
        <w:jc w:val="both"/>
        <w:rPr>
          <w:rFonts w:ascii="Arial" w:hAnsi="Arial" w:cs="Arial"/>
        </w:rPr>
      </w:pPr>
    </w:p>
    <w:p w:rsidR="00FD7E4E" w:rsidRDefault="00FD7E4E" w:rsidP="00C470C6">
      <w:pPr>
        <w:tabs>
          <w:tab w:val="left" w:pos="284"/>
        </w:tabs>
        <w:spacing w:after="0" w:line="312" w:lineRule="auto"/>
        <w:jc w:val="both"/>
        <w:rPr>
          <w:rFonts w:ascii="Arial" w:hAnsi="Arial" w:cs="Arial"/>
        </w:rPr>
      </w:pP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u w:val="single"/>
        </w:rPr>
        <w:t>Benutzungshinweis:</w:t>
      </w:r>
      <w:r w:rsidRPr="008028D4">
        <w:rPr>
          <w:rFonts w:ascii="Arial" w:hAnsi="Arial" w:cs="Arial"/>
        </w:rPr>
        <w:t xml:space="preserve"> Diese Verfügungsvorlage stellt eine Hilfestellung des Kantons dar. Eine Verfügung muss immer im Hinblick auf den konkreten Einzelfall ausgestaltet werden. Diese Vorlage ersetzt nicht eine juristische Beratung. Die Formulierungen in dieser Vorlage sind lediglich als Formulierungsvorschläge zu verstehen. Durch </w:t>
      </w:r>
      <w:r w:rsidR="002714CE">
        <w:rPr>
          <w:rFonts w:ascii="Arial" w:hAnsi="Arial" w:cs="Arial"/>
        </w:rPr>
        <w:t xml:space="preserve">die </w:t>
      </w:r>
      <w:r>
        <w:rPr>
          <w:rFonts w:ascii="Arial" w:hAnsi="Arial" w:cs="Arial"/>
        </w:rPr>
        <w:t>Gemeinde in jedem Fall</w:t>
      </w:r>
      <w:r w:rsidRPr="008028D4">
        <w:rPr>
          <w:rFonts w:ascii="Arial" w:hAnsi="Arial" w:cs="Arial"/>
        </w:rPr>
        <w:t xml:space="preserve"> zu ergänzende oder zu präzisierende Textstellen werden mit den in eckigen Klammern gesetzten Platzhaltern […] kenntlich gemacht und sind grau hinterlegt.</w:t>
      </w: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rPr>
        <w:t xml:space="preserve">Zu den Einwendungen und Ausführungen </w:t>
      </w:r>
      <w:r w:rsidR="002714CE">
        <w:rPr>
          <w:rFonts w:ascii="Arial" w:hAnsi="Arial" w:cs="Arial"/>
        </w:rPr>
        <w:t xml:space="preserve">der betroffenen Grundeigentümer oder </w:t>
      </w:r>
      <w:r w:rsidRPr="008028D4">
        <w:rPr>
          <w:rFonts w:ascii="Arial" w:hAnsi="Arial" w:cs="Arial"/>
        </w:rPr>
        <w:t xml:space="preserve">Baurechtsnehmer </w:t>
      </w:r>
      <w:r>
        <w:rPr>
          <w:rFonts w:ascii="Arial" w:hAnsi="Arial" w:cs="Arial"/>
        </w:rPr>
        <w:t xml:space="preserve">ist zwecks Wahrung </w:t>
      </w:r>
      <w:r w:rsidRPr="008028D4">
        <w:rPr>
          <w:rFonts w:ascii="Arial" w:hAnsi="Arial" w:cs="Arial"/>
        </w:rPr>
        <w:t>des rechtlichen Gehörs in jedem Einzelfall konkret Stellung zu nehmen.</w:t>
      </w: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F2420F" w:rsidRPr="00681B54" w:rsidRDefault="00A76761">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D1D" w:rsidRDefault="00634D1D" w:rsidP="00681B54">
      <w:pPr>
        <w:spacing w:after="0" w:line="240" w:lineRule="auto"/>
      </w:pPr>
      <w:r>
        <w:separator/>
      </w:r>
    </w:p>
  </w:endnote>
  <w:endnote w:type="continuationSeparator" w:id="0">
    <w:p w:rsidR="00634D1D" w:rsidRDefault="00634D1D"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D1D" w:rsidRDefault="00634D1D" w:rsidP="00681B54">
      <w:pPr>
        <w:spacing w:after="0" w:line="240" w:lineRule="auto"/>
      </w:pPr>
      <w:r>
        <w:separator/>
      </w:r>
    </w:p>
  </w:footnote>
  <w:footnote w:type="continuationSeparator" w:id="0">
    <w:p w:rsidR="00634D1D" w:rsidRDefault="00634D1D" w:rsidP="00681B54">
      <w:pPr>
        <w:spacing w:after="0" w:line="240" w:lineRule="auto"/>
      </w:pPr>
      <w:r>
        <w:continuationSeparator/>
      </w:r>
    </w:p>
  </w:footnote>
  <w:footnote w:id="1">
    <w:p w:rsidR="00A3003A" w:rsidRPr="00CB5F8F" w:rsidRDefault="00A3003A" w:rsidP="00A3003A">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2">
    <w:p w:rsidR="00A3003A" w:rsidRPr="00CB5F8F" w:rsidRDefault="00A3003A" w:rsidP="00A3003A">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3">
    <w:p w:rsidR="001E48A1" w:rsidRDefault="001E48A1" w:rsidP="001E48A1">
      <w:pPr>
        <w:pStyle w:val="Funotentext"/>
      </w:pPr>
      <w:r>
        <w:rPr>
          <w:rStyle w:val="Funotenzeichen"/>
        </w:rPr>
        <w:footnoteRef/>
      </w:r>
      <w:r>
        <w:t xml:space="preserve"> </w:t>
      </w:r>
      <w:r w:rsidRPr="00E50CB9">
        <w:rPr>
          <w:rFonts w:ascii="Arial" w:hAnsi="Arial" w:cs="Arial"/>
          <w:sz w:val="18"/>
        </w:rPr>
        <w:t>Gegen diese Rechtsfolge kann kein Rechtsmittel erhoben werden.</w:t>
      </w:r>
      <w:r w:rsidRPr="00E50CB9">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A76761" w:rsidRPr="00A76761">
          <w:rPr>
            <w:rFonts w:ascii="Arial" w:hAnsi="Arial" w:cs="Arial"/>
            <w:noProof/>
            <w:lang w:val="de-DE"/>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0743D1">
      <w:rPr>
        <w:rFonts w:ascii="Arial" w:eastAsia="Calibri" w:hAnsi="Arial" w:cs="Arial"/>
        <w:b/>
        <w:sz w:val="24"/>
        <w:szCs w:val="16"/>
      </w:rPr>
      <w:t xml:space="preserve"> B14</w:t>
    </w:r>
  </w:p>
  <w:p w:rsidR="00A260AA" w:rsidRPr="000743D1"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0743D1">
      <w:rPr>
        <w:rFonts w:ascii="Arial" w:eastAsia="Calibri" w:hAnsi="Arial" w:cs="Arial"/>
        <w:sz w:val="16"/>
        <w:szCs w:val="16"/>
      </w:rPr>
      <w:t xml:space="preserve">Amt für Raumentwicklung Graubünden, Version Stand </w:t>
    </w:r>
    <w:r w:rsidR="00A76761">
      <w:rPr>
        <w:rFonts w:ascii="Arial" w:eastAsia="Calibri" w:hAnsi="Arial" w:cs="Arial"/>
        <w:sz w:val="16"/>
        <w:szCs w:val="16"/>
      </w:rPr>
      <w:t>20</w:t>
    </w:r>
    <w:r w:rsidR="00666E52">
      <w:rPr>
        <w:rFonts w:ascii="Arial" w:eastAsia="Calibri" w:hAnsi="Arial" w:cs="Arial"/>
        <w:sz w:val="16"/>
        <w:szCs w:val="16"/>
      </w:rPr>
      <w:t>.</w:t>
    </w:r>
    <w:r w:rsidR="00A76761">
      <w:rPr>
        <w:rFonts w:ascii="Arial" w:eastAsia="Calibri" w:hAnsi="Arial" w:cs="Arial"/>
        <w:sz w:val="16"/>
        <w:szCs w:val="16"/>
      </w:rPr>
      <w:t>12</w:t>
    </w:r>
    <w:r w:rsidR="00666E52">
      <w:rPr>
        <w:rFonts w:ascii="Arial" w:eastAsia="Calibri" w:hAnsi="Arial" w:cs="Arial"/>
        <w:sz w:val="16"/>
        <w:szCs w:val="16"/>
      </w:rPr>
      <w:t>.202</w:t>
    </w:r>
    <w:r w:rsidR="00A76761">
      <w:rPr>
        <w:rFonts w:ascii="Arial" w:eastAsia="Calibri"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0964B1DA"/>
    <w:lvl w:ilvl="0" w:tplc="728AB49E">
      <w:start w:val="1"/>
      <w:numFmt w:val="decimal"/>
      <w:pStyle w:val="Haupttext2"/>
      <w:lvlText w:val="%1."/>
      <w:lvlJc w:val="left"/>
      <w:pPr>
        <w:ind w:left="1080" w:hanging="360"/>
      </w:pPr>
      <w:rPr>
        <w:color w:val="auto"/>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743D1"/>
    <w:rsid w:val="0008146C"/>
    <w:rsid w:val="00085AC2"/>
    <w:rsid w:val="00086ADD"/>
    <w:rsid w:val="000B599B"/>
    <w:rsid w:val="001057C0"/>
    <w:rsid w:val="00120120"/>
    <w:rsid w:val="00134B6D"/>
    <w:rsid w:val="00161C61"/>
    <w:rsid w:val="001B1F48"/>
    <w:rsid w:val="001C0818"/>
    <w:rsid w:val="001E48A1"/>
    <w:rsid w:val="002000AB"/>
    <w:rsid w:val="00205D2A"/>
    <w:rsid w:val="002229F3"/>
    <w:rsid w:val="00267E69"/>
    <w:rsid w:val="002714CE"/>
    <w:rsid w:val="00293319"/>
    <w:rsid w:val="002A4A76"/>
    <w:rsid w:val="002C563A"/>
    <w:rsid w:val="002E1B99"/>
    <w:rsid w:val="002F5F29"/>
    <w:rsid w:val="00305050"/>
    <w:rsid w:val="00354755"/>
    <w:rsid w:val="003870A0"/>
    <w:rsid w:val="003C7263"/>
    <w:rsid w:val="00480CDB"/>
    <w:rsid w:val="00487F0F"/>
    <w:rsid w:val="00490452"/>
    <w:rsid w:val="004E285A"/>
    <w:rsid w:val="004F41B0"/>
    <w:rsid w:val="00515622"/>
    <w:rsid w:val="00534F3F"/>
    <w:rsid w:val="005450B5"/>
    <w:rsid w:val="0055695E"/>
    <w:rsid w:val="0056585E"/>
    <w:rsid w:val="00590C14"/>
    <w:rsid w:val="005C200E"/>
    <w:rsid w:val="00610C87"/>
    <w:rsid w:val="00634D1D"/>
    <w:rsid w:val="0065730C"/>
    <w:rsid w:val="00666E52"/>
    <w:rsid w:val="00681B54"/>
    <w:rsid w:val="00683562"/>
    <w:rsid w:val="007241F2"/>
    <w:rsid w:val="007659C2"/>
    <w:rsid w:val="00797350"/>
    <w:rsid w:val="007A069F"/>
    <w:rsid w:val="007C22DA"/>
    <w:rsid w:val="007F297D"/>
    <w:rsid w:val="007F330F"/>
    <w:rsid w:val="008414D3"/>
    <w:rsid w:val="009155AE"/>
    <w:rsid w:val="0091689F"/>
    <w:rsid w:val="00930538"/>
    <w:rsid w:val="00990E70"/>
    <w:rsid w:val="009B0A23"/>
    <w:rsid w:val="009B34CC"/>
    <w:rsid w:val="00A14DB6"/>
    <w:rsid w:val="00A260AA"/>
    <w:rsid w:val="00A3003A"/>
    <w:rsid w:val="00A76761"/>
    <w:rsid w:val="00A875A3"/>
    <w:rsid w:val="00AB75E4"/>
    <w:rsid w:val="00AC2D30"/>
    <w:rsid w:val="00AE78B8"/>
    <w:rsid w:val="00AF32C0"/>
    <w:rsid w:val="00B05748"/>
    <w:rsid w:val="00B327D1"/>
    <w:rsid w:val="00B667F5"/>
    <w:rsid w:val="00B7606D"/>
    <w:rsid w:val="00BC21A1"/>
    <w:rsid w:val="00BE2286"/>
    <w:rsid w:val="00BE54C1"/>
    <w:rsid w:val="00BF4F38"/>
    <w:rsid w:val="00BF6C48"/>
    <w:rsid w:val="00C2743F"/>
    <w:rsid w:val="00C32E48"/>
    <w:rsid w:val="00C470C6"/>
    <w:rsid w:val="00C5128C"/>
    <w:rsid w:val="00C80476"/>
    <w:rsid w:val="00CB5F8F"/>
    <w:rsid w:val="00D87CB4"/>
    <w:rsid w:val="00DA5BFC"/>
    <w:rsid w:val="00DB42F2"/>
    <w:rsid w:val="00DD323A"/>
    <w:rsid w:val="00DE5803"/>
    <w:rsid w:val="00E01761"/>
    <w:rsid w:val="00E50CB9"/>
    <w:rsid w:val="00E62091"/>
    <w:rsid w:val="00E649C3"/>
    <w:rsid w:val="00E751C9"/>
    <w:rsid w:val="00EA208C"/>
    <w:rsid w:val="00EB0804"/>
    <w:rsid w:val="00ED53D5"/>
    <w:rsid w:val="00F54BD6"/>
    <w:rsid w:val="00F7704A"/>
    <w:rsid w:val="00FD59AB"/>
    <w:rsid w:val="00FD7E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BCCA53E"/>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2E1B99"/>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8AD8-7308-4AC6-8788-4719FD0F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2D6DA-D831-48C4-9FAE-057421BD500F}">
  <ds:schemaRefs>
    <ds:schemaRef ds:uri="http://purl.org/dc/elements/1.1/"/>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bbc5c3-42c9-4c30-b7a3-3f0c5e2a5378"/>
    <ds:schemaRef ds:uri="http://www.w3.org/XML/1998/namespace"/>
    <ds:schemaRef ds:uri="http://purl.org/dc/dcmitype/"/>
  </ds:schemaRefs>
</ds:datastoreItem>
</file>

<file path=customXml/itemProps3.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4.xml><?xml version="1.0" encoding="utf-8"?>
<ds:datastoreItem xmlns:ds="http://schemas.openxmlformats.org/officeDocument/2006/customXml" ds:itemID="{E1F5A80A-3232-42F2-B7F2-907703AB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5759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Feststellungsverfügung_docx</vt:lpstr>
    </vt:vector>
  </TitlesOfParts>
  <Company>N/A</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Feststellungsverfügung_docx</dc:title>
  <dc:subject/>
  <dc:creator>Corina Caluori</dc:creator>
  <cp:keywords/>
  <dc:description/>
  <cp:lastModifiedBy>Cadosch Adrian</cp:lastModifiedBy>
  <cp:revision>4</cp:revision>
  <cp:lastPrinted>2021-12-07T14:00:00Z</cp:lastPrinted>
  <dcterms:created xsi:type="dcterms:W3CDTF">2023-01-31T15:28:00Z</dcterms:created>
  <dcterms:modified xsi:type="dcterms:W3CDTF">2024-12-03T07:53:00Z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