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5E" w:rsidRPr="0006368F" w:rsidRDefault="0069055E" w:rsidP="00F25426">
      <w:pPr>
        <w:spacing w:line="312" w:lineRule="auto"/>
        <w:rPr>
          <w:rFonts w:ascii="Arial" w:hAnsi="Arial" w:cs="Arial"/>
          <w:lang w:val="rm-CH"/>
        </w:rPr>
      </w:pPr>
    </w:p>
    <w:p w:rsidR="0006368F" w:rsidRPr="0006368F" w:rsidRDefault="0006368F" w:rsidP="0006368F">
      <w:pPr>
        <w:spacing w:line="312" w:lineRule="auto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Vischnanca da [</w:t>
      </w:r>
      <w:r w:rsidRPr="0006368F">
        <w:rPr>
          <w:rFonts w:ascii="Arial" w:hAnsi="Arial" w:cs="Arial"/>
          <w:highlight w:val="lightGray"/>
          <w:lang w:val="rm-CH"/>
        </w:rPr>
        <w:t>…</w:t>
      </w:r>
      <w:r w:rsidRPr="0006368F">
        <w:rPr>
          <w:rFonts w:ascii="Arial" w:hAnsi="Arial" w:cs="Arial"/>
          <w:lang w:val="rm-CH"/>
        </w:rPr>
        <w:t>]</w:t>
      </w:r>
    </w:p>
    <w:p w:rsidR="0006368F" w:rsidRPr="0006368F" w:rsidRDefault="0006368F" w:rsidP="0006368F">
      <w:pPr>
        <w:spacing w:line="312" w:lineRule="auto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[</w:t>
      </w:r>
      <w:r w:rsidRPr="0006368F">
        <w:rPr>
          <w:rFonts w:ascii="Arial" w:hAnsi="Arial" w:cs="Arial"/>
          <w:highlight w:val="lightGray"/>
          <w:lang w:val="rm-CH"/>
        </w:rPr>
        <w:t>Adressa</w:t>
      </w:r>
      <w:r w:rsidRPr="0006368F">
        <w:rPr>
          <w:rFonts w:ascii="Arial" w:hAnsi="Arial" w:cs="Arial"/>
          <w:lang w:val="rm-CH"/>
        </w:rPr>
        <w:t>]</w:t>
      </w:r>
    </w:p>
    <w:p w:rsidR="00F25426" w:rsidRPr="0006368F" w:rsidRDefault="0006368F" w:rsidP="00F25426">
      <w:pPr>
        <w:spacing w:line="312" w:lineRule="auto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[</w:t>
      </w:r>
      <w:r w:rsidRPr="0006368F">
        <w:rPr>
          <w:rFonts w:ascii="Arial" w:hAnsi="Arial" w:cs="Arial"/>
          <w:highlight w:val="lightGray"/>
          <w:lang w:val="rm-CH"/>
        </w:rPr>
        <w:t>NP lieu</w:t>
      </w:r>
      <w:r w:rsidRPr="0006368F">
        <w:rPr>
          <w:rFonts w:ascii="Arial" w:hAnsi="Arial" w:cs="Arial"/>
          <w:lang w:val="rm-CH"/>
        </w:rPr>
        <w:t>]</w:t>
      </w:r>
    </w:p>
    <w:p w:rsidR="00F25426" w:rsidRPr="0006368F" w:rsidRDefault="00F25426" w:rsidP="00F25426">
      <w:pPr>
        <w:spacing w:line="312" w:lineRule="auto"/>
        <w:rPr>
          <w:rFonts w:ascii="Arial" w:hAnsi="Arial" w:cs="Arial"/>
          <w:lang w:val="rm-CH"/>
        </w:rPr>
      </w:pPr>
    </w:p>
    <w:p w:rsidR="00F25426" w:rsidRPr="0006368F" w:rsidRDefault="0006368F" w:rsidP="0006368F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Uffizi per il svilup dal territori</w:t>
      </w:r>
    </w:p>
    <w:p w:rsidR="00F25426" w:rsidRPr="0006368F" w:rsidRDefault="0069055E" w:rsidP="0006368F">
      <w:pPr>
        <w:spacing w:line="312" w:lineRule="auto"/>
        <w:ind w:left="4956" w:firstLine="431"/>
        <w:rPr>
          <w:rFonts w:ascii="Arial" w:hAnsi="Arial" w:cs="Arial"/>
          <w:lang w:val="rm-CH"/>
        </w:rPr>
      </w:pPr>
      <w:proofErr w:type="spellStart"/>
      <w:r w:rsidRPr="0006368F">
        <w:rPr>
          <w:rFonts w:ascii="Arial" w:hAnsi="Arial" w:cs="Arial"/>
          <w:lang w:val="rm-CH"/>
        </w:rPr>
        <w:t>Ringstrasse</w:t>
      </w:r>
      <w:proofErr w:type="spellEnd"/>
      <w:r w:rsidRPr="0006368F">
        <w:rPr>
          <w:rFonts w:ascii="Arial" w:hAnsi="Arial" w:cs="Arial"/>
          <w:lang w:val="rm-CH"/>
        </w:rPr>
        <w:t xml:space="preserve"> 10</w:t>
      </w:r>
    </w:p>
    <w:p w:rsidR="00F25426" w:rsidRPr="0006368F" w:rsidRDefault="00CB1A0F" w:rsidP="0006368F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700</w:t>
      </w:r>
      <w:r w:rsidR="0069055E" w:rsidRPr="0006368F">
        <w:rPr>
          <w:rFonts w:ascii="Arial" w:hAnsi="Arial" w:cs="Arial"/>
          <w:lang w:val="rm-CH"/>
        </w:rPr>
        <w:t xml:space="preserve">1 </w:t>
      </w:r>
      <w:r w:rsidR="0006368F" w:rsidRPr="0006368F">
        <w:rPr>
          <w:rFonts w:ascii="Arial" w:hAnsi="Arial" w:cs="Arial"/>
          <w:lang w:val="rm-CH"/>
        </w:rPr>
        <w:t>Cuira</w:t>
      </w:r>
    </w:p>
    <w:p w:rsidR="00F25426" w:rsidRPr="0006368F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06368F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06368F" w:rsidRDefault="00F25426" w:rsidP="00F25426">
      <w:pPr>
        <w:spacing w:line="312" w:lineRule="auto"/>
        <w:ind w:left="4956" w:firstLine="708"/>
        <w:rPr>
          <w:rFonts w:ascii="Arial" w:hAnsi="Arial" w:cs="Arial"/>
          <w:lang w:val="rm-CH"/>
        </w:rPr>
      </w:pPr>
      <w:r w:rsidRPr="0006368F">
        <w:rPr>
          <w:rFonts w:ascii="Arial" w:hAnsi="Arial" w:cs="Arial"/>
          <w:lang w:val="rm-CH"/>
        </w:rPr>
        <w:t>[</w:t>
      </w:r>
      <w:r w:rsidR="0006368F" w:rsidRPr="0006368F">
        <w:rPr>
          <w:rFonts w:ascii="Arial" w:hAnsi="Arial" w:cs="Arial"/>
          <w:highlight w:val="lightGray"/>
          <w:lang w:val="rm-CH"/>
        </w:rPr>
        <w:t>Lieu, d</w:t>
      </w:r>
      <w:r w:rsidRPr="0006368F">
        <w:rPr>
          <w:rFonts w:ascii="Arial" w:hAnsi="Arial" w:cs="Arial"/>
          <w:highlight w:val="lightGray"/>
          <w:lang w:val="rm-CH"/>
        </w:rPr>
        <w:t>a</w:t>
      </w:r>
      <w:r w:rsidR="0006368F" w:rsidRPr="0006368F">
        <w:rPr>
          <w:rFonts w:ascii="Arial" w:hAnsi="Arial" w:cs="Arial"/>
          <w:highlight w:val="lightGray"/>
          <w:lang w:val="rm-CH"/>
        </w:rPr>
        <w:t>ta</w:t>
      </w:r>
      <w:r w:rsidRPr="0006368F">
        <w:rPr>
          <w:rFonts w:ascii="Arial" w:hAnsi="Arial" w:cs="Arial"/>
          <w:lang w:val="rm-CH"/>
        </w:rPr>
        <w:t>]</w:t>
      </w:r>
    </w:p>
    <w:p w:rsidR="00F25426" w:rsidRPr="0006368F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E63483" w:rsidRPr="0006368F" w:rsidRDefault="00E63483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B46B0C" w:rsidRPr="0006368F" w:rsidRDefault="0006368F" w:rsidP="00576EBB">
      <w:pPr>
        <w:spacing w:line="312" w:lineRule="auto"/>
        <w:ind w:right="-285"/>
        <w:rPr>
          <w:rFonts w:ascii="Arial" w:hAnsi="Arial" w:cs="Arial"/>
          <w:b/>
          <w:lang w:val="rm-CH" w:eastAsia="en-US"/>
        </w:rPr>
      </w:pPr>
      <w:r w:rsidRPr="0006368F">
        <w:rPr>
          <w:rFonts w:ascii="Arial" w:hAnsi="Arial" w:cs="Arial"/>
          <w:b/>
          <w:lang w:val="rm-CH"/>
        </w:rPr>
        <w:t>Communicaziun d'ina disposiziun cun vigur legala pertutgant la mobilisaziun da terren da construcziun</w:t>
      </w:r>
    </w:p>
    <w:p w:rsidR="00B46B0C" w:rsidRPr="0006368F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546C62" w:rsidRPr="0006368F" w:rsidRDefault="00205454" w:rsidP="00F55ABD">
      <w:pPr>
        <w:pStyle w:val="Haupttext2"/>
        <w:rPr>
          <w:lang w:val="rm-CH"/>
        </w:rPr>
      </w:pPr>
      <w:r>
        <w:rPr>
          <w:lang w:val="rm-CH"/>
        </w:rPr>
        <w:t xml:space="preserve">Per infurmaziun As tramettain nus la disposiziun </w:t>
      </w:r>
      <w:r w:rsidRPr="0006368F">
        <w:rPr>
          <w:lang w:val="rm-CH"/>
        </w:rPr>
        <w:t>[</w:t>
      </w:r>
      <w:r w:rsidRPr="0006368F">
        <w:rPr>
          <w:highlight w:val="lightGray"/>
          <w:lang w:val="rm-CH"/>
        </w:rPr>
        <w:t>…</w:t>
      </w:r>
      <w:r w:rsidRPr="0006368F">
        <w:rPr>
          <w:rStyle w:val="Endnotenzeichen"/>
          <w:highlight w:val="lightGray"/>
          <w:lang w:val="rm-CH"/>
        </w:rPr>
        <w:endnoteReference w:id="1"/>
      </w:r>
      <w:r w:rsidRPr="0006368F">
        <w:rPr>
          <w:lang w:val="rm-CH"/>
        </w:rPr>
        <w:t>]</w:t>
      </w:r>
      <w:r w:rsidR="00E63483" w:rsidRPr="0006368F">
        <w:rPr>
          <w:lang w:val="rm-CH"/>
        </w:rPr>
        <w:t xml:space="preserve"> </w:t>
      </w:r>
      <w:r>
        <w:rPr>
          <w:lang w:val="rm-CH"/>
        </w:rPr>
        <w:t>agiuntada cun vigur legala</w:t>
      </w:r>
      <w:r w:rsidR="0038349C" w:rsidRPr="0006368F">
        <w:rPr>
          <w:lang w:val="rm-CH"/>
        </w:rPr>
        <w:t>.</w:t>
      </w:r>
    </w:p>
    <w:p w:rsidR="00F55ABD" w:rsidRPr="0006368F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B46B0C" w:rsidRPr="0006368F" w:rsidRDefault="00205454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>Per la vischnanca</w:t>
      </w:r>
    </w:p>
    <w:p w:rsidR="00DF42B4" w:rsidRPr="0006368F" w:rsidRDefault="00DF42B4" w:rsidP="00DF42B4">
      <w:pPr>
        <w:rPr>
          <w:rFonts w:ascii="Arial" w:hAnsi="Arial" w:cs="Arial"/>
          <w:sz w:val="10"/>
          <w:szCs w:val="22"/>
          <w:lang w:val="rm-CH"/>
        </w:rPr>
      </w:pPr>
    </w:p>
    <w:p w:rsidR="00DF42B4" w:rsidRPr="0006368F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DF42B4" w:rsidRPr="0006368F" w:rsidRDefault="00DF42B4" w:rsidP="00DF42B4">
      <w:pPr>
        <w:rPr>
          <w:rFonts w:ascii="Arial" w:hAnsi="Arial" w:cs="Arial"/>
          <w:sz w:val="22"/>
          <w:szCs w:val="22"/>
          <w:lang w:val="rm-CH"/>
        </w:rPr>
      </w:pPr>
      <w:r w:rsidRPr="0006368F">
        <w:rPr>
          <w:rFonts w:ascii="Arial" w:hAnsi="Arial" w:cs="Arial"/>
          <w:sz w:val="22"/>
          <w:szCs w:val="22"/>
          <w:lang w:val="rm-CH"/>
        </w:rPr>
        <w:t>__________________________</w:t>
      </w:r>
      <w:r w:rsidRPr="0006368F">
        <w:rPr>
          <w:rFonts w:ascii="Arial" w:hAnsi="Arial" w:cs="Arial"/>
          <w:sz w:val="22"/>
          <w:szCs w:val="22"/>
          <w:lang w:val="rm-CH"/>
        </w:rPr>
        <w:tab/>
      </w:r>
      <w:r w:rsidRPr="0006368F">
        <w:rPr>
          <w:rFonts w:ascii="Arial" w:hAnsi="Arial" w:cs="Arial"/>
          <w:sz w:val="22"/>
          <w:szCs w:val="22"/>
          <w:lang w:val="rm-CH"/>
        </w:rPr>
        <w:tab/>
      </w:r>
      <w:r w:rsidRPr="0006368F">
        <w:rPr>
          <w:rFonts w:ascii="Arial" w:hAnsi="Arial" w:cs="Arial"/>
          <w:sz w:val="22"/>
          <w:szCs w:val="22"/>
          <w:lang w:val="rm-CH"/>
        </w:rPr>
        <w:tab/>
        <w:t>__________________________</w:t>
      </w:r>
    </w:p>
    <w:p w:rsidR="00DF42B4" w:rsidRPr="0006368F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205454" w:rsidRPr="000D79E2" w:rsidRDefault="00205454" w:rsidP="00205454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:rsidR="00B46B0C" w:rsidRPr="0006368F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DF42B4" w:rsidRPr="0006368F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4B75ED" w:rsidRPr="0006368F" w:rsidRDefault="004B75ED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4B75ED" w:rsidRPr="00205454" w:rsidRDefault="00205454" w:rsidP="004B7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 w:rsidRPr="00205454">
        <w:rPr>
          <w:rFonts w:ascii="Arial" w:hAnsi="Arial" w:cs="Arial"/>
          <w:sz w:val="22"/>
          <w:szCs w:val="22"/>
          <w:u w:val="single"/>
          <w:lang w:val="rm-CH"/>
        </w:rPr>
        <w:t>Infurmaziun da diever:</w:t>
      </w:r>
      <w:r w:rsidRPr="00205454">
        <w:rPr>
          <w:rFonts w:ascii="Arial" w:hAnsi="Arial" w:cs="Arial"/>
          <w:sz w:val="22"/>
          <w:szCs w:val="22"/>
          <w:lang w:val="rm-CH"/>
        </w:rPr>
        <w:t xml:space="preserve"> Quest model è in agid dal Chantun. </w:t>
      </w:r>
      <w:r w:rsidR="00300C4E">
        <w:rPr>
          <w:rFonts w:ascii="Arial" w:hAnsi="Arial" w:cs="Arial"/>
          <w:sz w:val="22"/>
          <w:szCs w:val="22"/>
          <w:lang w:val="rm-CH"/>
        </w:rPr>
        <w:t>P</w:t>
      </w:r>
      <w:r w:rsidRPr="00205454">
        <w:rPr>
          <w:rFonts w:ascii="Arial" w:hAnsi="Arial" w:cs="Arial"/>
          <w:sz w:val="22"/>
          <w:szCs w:val="22"/>
          <w:lang w:val="rm-CH"/>
        </w:rPr>
        <w:t xml:space="preserve">assaschas dal text che la vischnanca sto cumplettar u precisar </w:t>
      </w:r>
      <w:r w:rsidR="00300C4E">
        <w:rPr>
          <w:rFonts w:ascii="Arial" w:hAnsi="Arial" w:cs="Arial"/>
          <w:sz w:val="22"/>
          <w:szCs w:val="22"/>
          <w:lang w:val="rm-CH"/>
        </w:rPr>
        <w:t xml:space="preserve">en mintga cas </w:t>
      </w:r>
      <w:r w:rsidRPr="00205454">
        <w:rPr>
          <w:rFonts w:ascii="Arial" w:hAnsi="Arial" w:cs="Arial"/>
          <w:sz w:val="22"/>
          <w:szCs w:val="22"/>
          <w:lang w:val="rm-CH"/>
        </w:rPr>
        <w:t>èn marcadas grisch sco tegnaplazzas en parantesas quadras […].</w:t>
      </w:r>
    </w:p>
    <w:p w:rsidR="00BD2539" w:rsidRPr="0006368F" w:rsidRDefault="00BD2539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12"/>
          <w:szCs w:val="22"/>
          <w:lang w:val="rm-CH" w:eastAsia="en-US"/>
        </w:rPr>
      </w:pPr>
    </w:p>
    <w:sectPr w:rsidR="00BD2539" w:rsidRPr="0006368F" w:rsidSect="004B7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701" w:right="1701" w:bottom="85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6B" w:rsidRDefault="000F256B">
      <w:r>
        <w:separator/>
      </w:r>
    </w:p>
  </w:endnote>
  <w:endnote w:type="continuationSeparator" w:id="0">
    <w:p w:rsidR="000F256B" w:rsidRDefault="000F256B">
      <w:r>
        <w:continuationSeparator/>
      </w:r>
    </w:p>
  </w:endnote>
  <w:endnote w:id="1">
    <w:p w:rsidR="00A22153" w:rsidRDefault="00205454" w:rsidP="00A22153">
      <w:pPr>
        <w:pStyle w:val="Endnotentext"/>
        <w:tabs>
          <w:tab w:val="left" w:pos="567"/>
        </w:tabs>
        <w:ind w:left="284" w:right="-284" w:hanging="284"/>
        <w:rPr>
          <w:rFonts w:ascii="Arial" w:hAnsi="Arial" w:cs="Arial"/>
          <w:lang w:val="rm-CH"/>
        </w:rPr>
      </w:pPr>
      <w:r w:rsidRPr="00205454">
        <w:rPr>
          <w:rStyle w:val="Endnotenzeichen"/>
          <w:lang w:val="rm-CH"/>
        </w:rPr>
        <w:endnoteRef/>
      </w:r>
      <w:r w:rsidRPr="00205454">
        <w:rPr>
          <w:lang w:val="rm-CH"/>
        </w:rPr>
        <w:t xml:space="preserve">   </w:t>
      </w:r>
      <w:r w:rsidRPr="00205454">
        <w:rPr>
          <w:rFonts w:ascii="Arial" w:hAnsi="Arial" w:cs="Arial"/>
          <w:lang w:val="rm-CH"/>
        </w:rPr>
        <w:tab/>
        <w:t xml:space="preserve">- </w:t>
      </w:r>
      <w:r w:rsidRPr="00205454">
        <w:rPr>
          <w:rFonts w:ascii="Arial" w:hAnsi="Arial" w:cs="Arial"/>
          <w:lang w:val="rm-CH"/>
        </w:rPr>
        <w:tab/>
      </w:r>
      <w:r w:rsidRPr="00205454">
        <w:rPr>
          <w:rFonts w:ascii="Arial" w:hAnsi="Arial" w:cs="Arial"/>
          <w:b/>
          <w:lang w:val="rm-CH"/>
        </w:rPr>
        <w:t xml:space="preserve">disposiziun da constataziun </w:t>
      </w:r>
      <w:r w:rsidR="00A22153">
        <w:rPr>
          <w:rFonts w:ascii="Arial" w:hAnsi="Arial" w:cs="Arial"/>
          <w:lang w:val="rm-CH"/>
        </w:rPr>
        <w:t>areguard</w:t>
      </w:r>
      <w:r w:rsidRPr="00205454">
        <w:rPr>
          <w:rFonts w:ascii="Arial" w:hAnsi="Arial" w:cs="Arial"/>
          <w:lang w:val="rm-CH"/>
        </w:rPr>
        <w:t xml:space="preserve"> la scadenza dal termin da l'obligaziun da </w:t>
      </w:r>
      <w:r w:rsidRPr="00205454">
        <w:rPr>
          <w:rFonts w:ascii="Arial" w:hAnsi="Arial" w:cs="Arial"/>
          <w:lang w:val="rm-CH"/>
        </w:rPr>
        <w:br/>
      </w:r>
      <w:r>
        <w:rPr>
          <w:rFonts w:ascii="Arial" w:hAnsi="Arial" w:cs="Arial"/>
          <w:lang w:val="rm-CH"/>
        </w:rPr>
        <w:t xml:space="preserve">     </w:t>
      </w:r>
      <w:r w:rsidRPr="00205454">
        <w:rPr>
          <w:rFonts w:ascii="Arial" w:hAnsi="Arial" w:cs="Arial"/>
          <w:lang w:val="rm-CH"/>
        </w:rPr>
        <w:t>surbajegiar cun fixaziun d'in termin supplementar</w:t>
      </w:r>
      <w:r>
        <w:rPr>
          <w:rFonts w:ascii="Arial" w:hAnsi="Arial" w:cs="Arial"/>
          <w:lang w:val="rm-CH"/>
        </w:rPr>
        <w:t xml:space="preserve"> </w:t>
      </w:r>
      <w:r w:rsidRPr="00205454">
        <w:rPr>
          <w:rFonts w:ascii="Arial" w:hAnsi="Arial" w:cs="Arial"/>
          <w:lang w:val="rm-CH"/>
        </w:rPr>
        <w:t>(dus onns) per surbajegia</w:t>
      </w:r>
      <w:r>
        <w:rPr>
          <w:rFonts w:ascii="Arial" w:hAnsi="Arial" w:cs="Arial"/>
          <w:lang w:val="rm-CH"/>
        </w:rPr>
        <w:t>r</w:t>
      </w:r>
    </w:p>
    <w:p w:rsidR="00205454" w:rsidRPr="00205454" w:rsidRDefault="00A22153" w:rsidP="00A22153">
      <w:pPr>
        <w:pStyle w:val="Endnotentext"/>
        <w:tabs>
          <w:tab w:val="left" w:pos="567"/>
        </w:tabs>
        <w:ind w:left="284" w:right="-284" w:hanging="284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          </w:t>
      </w:r>
      <w:r w:rsidR="00205454" w:rsidRPr="00205454">
        <w:rPr>
          <w:rFonts w:ascii="Arial" w:hAnsi="Arial" w:cs="Arial"/>
          <w:lang w:val="rm-CH"/>
        </w:rPr>
        <w:t>(art.</w:t>
      </w:r>
      <w:r>
        <w:rPr>
          <w:rFonts w:ascii="Arial" w:hAnsi="Arial" w:cs="Arial"/>
          <w:lang w:val="rm-CH"/>
        </w:rPr>
        <w:t> </w:t>
      </w:r>
      <w:r w:rsidR="00205454" w:rsidRPr="00205454">
        <w:rPr>
          <w:rFonts w:ascii="Arial" w:hAnsi="Arial" w:cs="Arial"/>
          <w:lang w:val="rm-CH"/>
        </w:rPr>
        <w:t>19d</w:t>
      </w:r>
      <w:r>
        <w:rPr>
          <w:rFonts w:ascii="Arial" w:hAnsi="Arial" w:cs="Arial"/>
          <w:lang w:val="rm-CH"/>
        </w:rPr>
        <w:t> </w:t>
      </w:r>
      <w:r w:rsidR="00205454" w:rsidRPr="00205454">
        <w:rPr>
          <w:rFonts w:ascii="Arial" w:hAnsi="Arial" w:cs="Arial"/>
          <w:lang w:val="rm-CH"/>
        </w:rPr>
        <w:t>al.</w:t>
      </w:r>
      <w:r>
        <w:rPr>
          <w:rFonts w:ascii="Arial" w:hAnsi="Arial" w:cs="Arial"/>
          <w:lang w:val="rm-CH"/>
        </w:rPr>
        <w:t> </w:t>
      </w:r>
      <w:r w:rsidR="00205454" w:rsidRPr="00205454">
        <w:rPr>
          <w:rFonts w:ascii="Arial" w:hAnsi="Arial" w:cs="Arial"/>
          <w:lang w:val="rm-CH"/>
        </w:rPr>
        <w:t>2</w:t>
      </w:r>
      <w:r>
        <w:rPr>
          <w:rFonts w:ascii="Arial" w:hAnsi="Arial" w:cs="Arial"/>
          <w:lang w:val="rm-CH"/>
        </w:rPr>
        <w:t> </w:t>
      </w:r>
      <w:r w:rsidR="00205454" w:rsidRPr="00205454">
        <w:rPr>
          <w:rFonts w:ascii="Arial" w:hAnsi="Arial" w:cs="Arial"/>
          <w:lang w:val="rm-CH"/>
        </w:rPr>
        <w:t>LPTGR)</w:t>
      </w:r>
    </w:p>
    <w:p w:rsidR="00205454" w:rsidRPr="00205454" w:rsidRDefault="00205454" w:rsidP="00205454">
      <w:pPr>
        <w:pStyle w:val="Endnotentext"/>
        <w:tabs>
          <w:tab w:val="left" w:pos="567"/>
        </w:tabs>
        <w:spacing w:after="60"/>
        <w:ind w:left="284" w:right="-427" w:hanging="284"/>
        <w:rPr>
          <w:rFonts w:ascii="Arial" w:hAnsi="Arial" w:cs="Arial"/>
          <w:lang w:val="rm-CH"/>
        </w:rPr>
      </w:pPr>
      <w:r w:rsidRPr="00205454">
        <w:rPr>
          <w:rFonts w:ascii="Arial" w:hAnsi="Arial" w:cs="Arial"/>
          <w:lang w:val="rm-CH"/>
        </w:rPr>
        <w:tab/>
        <w:t xml:space="preserve">- </w:t>
      </w:r>
      <w:r w:rsidRPr="00205454">
        <w:rPr>
          <w:rFonts w:ascii="Arial" w:hAnsi="Arial" w:cs="Arial"/>
          <w:lang w:val="rm-CH"/>
        </w:rPr>
        <w:tab/>
      </w:r>
      <w:r w:rsidR="00D44DBD" w:rsidRPr="00205454">
        <w:rPr>
          <w:rFonts w:ascii="Arial" w:hAnsi="Arial" w:cs="Arial"/>
          <w:b/>
          <w:lang w:val="rm-CH"/>
        </w:rPr>
        <w:t>disposiziun da constataziun</w:t>
      </w:r>
      <w:r w:rsidRPr="00205454">
        <w:rPr>
          <w:rFonts w:ascii="Arial" w:hAnsi="Arial" w:cs="Arial"/>
          <w:lang w:val="rm-CH"/>
        </w:rPr>
        <w:t xml:space="preserve"> </w:t>
      </w:r>
      <w:r w:rsidR="00A22153">
        <w:rPr>
          <w:rFonts w:ascii="Arial" w:hAnsi="Arial" w:cs="Arial"/>
          <w:lang w:val="rm-CH"/>
        </w:rPr>
        <w:t>areguard</w:t>
      </w:r>
      <w:r w:rsidR="00A22153" w:rsidRPr="00205454">
        <w:rPr>
          <w:rFonts w:ascii="Arial" w:hAnsi="Arial" w:cs="Arial"/>
          <w:lang w:val="rm-CH"/>
        </w:rPr>
        <w:t xml:space="preserve"> </w:t>
      </w:r>
      <w:r w:rsidRPr="00205454">
        <w:rPr>
          <w:rFonts w:ascii="Arial" w:hAnsi="Arial" w:cs="Arial"/>
          <w:lang w:val="rm-CH"/>
        </w:rPr>
        <w:t xml:space="preserve">la scadenza dal termin supplementar ed execuziun </w:t>
      </w:r>
      <w:r w:rsidR="00D44DBD" w:rsidRPr="00205454">
        <w:rPr>
          <w:rFonts w:ascii="Arial" w:hAnsi="Arial" w:cs="Arial"/>
          <w:lang w:val="rm-CH"/>
        </w:rPr>
        <w:br/>
      </w:r>
      <w:r w:rsidR="00D44DBD">
        <w:rPr>
          <w:rFonts w:ascii="Arial" w:hAnsi="Arial" w:cs="Arial"/>
          <w:lang w:val="rm-CH"/>
        </w:rPr>
        <w:t xml:space="preserve">     </w:t>
      </w:r>
      <w:r w:rsidRPr="00205454">
        <w:rPr>
          <w:rFonts w:ascii="Arial" w:hAnsi="Arial" w:cs="Arial"/>
          <w:lang w:val="rm-CH"/>
        </w:rPr>
        <w:t>dal dretg da cumpra</w:t>
      </w:r>
      <w:r>
        <w:rPr>
          <w:rFonts w:ascii="Arial" w:hAnsi="Arial" w:cs="Arial"/>
          <w:lang w:val="rm-CH"/>
        </w:rPr>
        <w:t xml:space="preserve"> </w:t>
      </w:r>
      <w:r w:rsidRPr="00205454">
        <w:rPr>
          <w:rFonts w:ascii="Arial" w:hAnsi="Arial" w:cs="Arial"/>
          <w:lang w:val="rm-CH"/>
        </w:rPr>
        <w:t>(art. 19d LPTGR)</w:t>
      </w:r>
    </w:p>
    <w:p w:rsidR="00205454" w:rsidRPr="00205454" w:rsidRDefault="00205454" w:rsidP="00205454">
      <w:pPr>
        <w:pStyle w:val="Endnotentext"/>
        <w:tabs>
          <w:tab w:val="left" w:pos="567"/>
        </w:tabs>
        <w:spacing w:after="60"/>
        <w:ind w:left="284" w:hanging="284"/>
        <w:rPr>
          <w:rFonts w:ascii="Arial" w:hAnsi="Arial" w:cs="Arial"/>
          <w:lang w:val="rm-CH"/>
        </w:rPr>
      </w:pPr>
      <w:r w:rsidRPr="00205454">
        <w:rPr>
          <w:rFonts w:ascii="Arial" w:hAnsi="Arial" w:cs="Arial"/>
          <w:lang w:val="rm-CH"/>
        </w:rPr>
        <w:tab/>
        <w:t xml:space="preserve">- </w:t>
      </w:r>
      <w:r w:rsidRPr="00205454">
        <w:rPr>
          <w:rFonts w:ascii="Arial" w:hAnsi="Arial" w:cs="Arial"/>
          <w:lang w:val="rm-CH"/>
        </w:rPr>
        <w:tab/>
      </w:r>
      <w:r w:rsidRPr="00205454">
        <w:rPr>
          <w:rFonts w:ascii="Arial" w:hAnsi="Arial" w:cs="Arial"/>
          <w:b/>
          <w:lang w:val="rm-CH"/>
        </w:rPr>
        <w:t xml:space="preserve">disposiziun da constataziun </w:t>
      </w:r>
      <w:r w:rsidR="00A22153">
        <w:rPr>
          <w:rFonts w:ascii="Arial" w:hAnsi="Arial" w:cs="Arial"/>
          <w:lang w:val="rm-CH"/>
        </w:rPr>
        <w:t>areguard</w:t>
      </w:r>
      <w:r w:rsidR="00A22153" w:rsidRPr="00205454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la scadenza dal termin da l'obligaziun da </w:t>
      </w:r>
      <w:r w:rsidR="00D44DBD" w:rsidRPr="00205454">
        <w:rPr>
          <w:rFonts w:ascii="Arial" w:hAnsi="Arial" w:cs="Arial"/>
          <w:lang w:val="rm-CH"/>
        </w:rPr>
        <w:br/>
      </w:r>
      <w:r w:rsidR="00D44DBD">
        <w:rPr>
          <w:rFonts w:ascii="Arial" w:hAnsi="Arial" w:cs="Arial"/>
          <w:lang w:val="rm-CH"/>
        </w:rPr>
        <w:t xml:space="preserve">     </w:t>
      </w:r>
      <w:r>
        <w:rPr>
          <w:rFonts w:ascii="Arial" w:hAnsi="Arial" w:cs="Arial"/>
          <w:lang w:val="rm-CH"/>
        </w:rPr>
        <w:t xml:space="preserve">surbajegiar e </w:t>
      </w:r>
      <w:r w:rsidR="00D44DBD">
        <w:rPr>
          <w:rFonts w:ascii="Arial" w:hAnsi="Arial" w:cs="Arial"/>
          <w:lang w:val="rm-CH"/>
        </w:rPr>
        <w:t xml:space="preserve">la </w:t>
      </w:r>
      <w:r>
        <w:rPr>
          <w:rFonts w:ascii="Arial" w:hAnsi="Arial" w:cs="Arial"/>
          <w:lang w:val="rm-CH"/>
        </w:rPr>
        <w:t xml:space="preserve">relaschada dal bain immobigliar or da la zona da construcziun </w:t>
      </w:r>
      <w:r w:rsidR="00D44DBD" w:rsidRPr="00205454">
        <w:rPr>
          <w:rFonts w:ascii="Arial" w:hAnsi="Arial" w:cs="Arial"/>
          <w:lang w:val="rm-CH"/>
        </w:rPr>
        <w:br/>
        <w:t xml:space="preserve"> </w:t>
      </w:r>
      <w:r w:rsidR="00D44DBD">
        <w:rPr>
          <w:rFonts w:ascii="Arial" w:hAnsi="Arial" w:cs="Arial"/>
          <w:lang w:val="rm-CH"/>
        </w:rPr>
        <w:t xml:space="preserve">    </w:t>
      </w:r>
      <w:r w:rsidRPr="00205454">
        <w:rPr>
          <w:rFonts w:ascii="Arial" w:hAnsi="Arial" w:cs="Arial"/>
          <w:lang w:val="rm-CH"/>
        </w:rPr>
        <w:t>(art. 19e LPTGR)</w:t>
      </w:r>
    </w:p>
    <w:p w:rsidR="00205454" w:rsidRPr="00205454" w:rsidRDefault="00205454" w:rsidP="00205454">
      <w:pPr>
        <w:pStyle w:val="Endnotentext"/>
        <w:tabs>
          <w:tab w:val="left" w:pos="567"/>
        </w:tabs>
        <w:spacing w:after="60"/>
        <w:ind w:left="284" w:hanging="284"/>
        <w:rPr>
          <w:rFonts w:ascii="Arial" w:hAnsi="Arial" w:cs="Arial"/>
          <w:lang w:val="rm-CH"/>
        </w:rPr>
      </w:pPr>
      <w:r w:rsidRPr="00205454">
        <w:rPr>
          <w:rFonts w:ascii="Arial" w:hAnsi="Arial" w:cs="Arial"/>
          <w:lang w:val="rm-CH"/>
        </w:rPr>
        <w:tab/>
        <w:t xml:space="preserve">- </w:t>
      </w:r>
      <w:r w:rsidRPr="00205454">
        <w:rPr>
          <w:rFonts w:ascii="Arial" w:hAnsi="Arial" w:cs="Arial"/>
          <w:lang w:val="rm-CH"/>
        </w:rPr>
        <w:tab/>
      </w:r>
      <w:r w:rsidR="00D44DBD">
        <w:rPr>
          <w:rFonts w:ascii="Arial" w:hAnsi="Arial" w:cs="Arial"/>
          <w:b/>
          <w:lang w:val="rm-CH"/>
        </w:rPr>
        <w:t>disposiziun da prolungaziun dal termin</w:t>
      </w:r>
      <w:r w:rsidRPr="00205454">
        <w:rPr>
          <w:rFonts w:ascii="Arial" w:hAnsi="Arial" w:cs="Arial"/>
          <w:lang w:val="rm-CH"/>
        </w:rPr>
        <w:t xml:space="preserve"> </w:t>
      </w:r>
      <w:r w:rsidR="00A22153">
        <w:rPr>
          <w:rFonts w:ascii="Arial" w:hAnsi="Arial" w:cs="Arial"/>
          <w:lang w:val="rm-CH"/>
        </w:rPr>
        <w:t>areguard</w:t>
      </w:r>
      <w:r w:rsidR="00A22153" w:rsidRPr="00205454">
        <w:rPr>
          <w:rFonts w:ascii="Arial" w:hAnsi="Arial" w:cs="Arial"/>
          <w:lang w:val="rm-CH"/>
        </w:rPr>
        <w:t xml:space="preserve"> </w:t>
      </w:r>
      <w:r w:rsidR="00D44DBD">
        <w:rPr>
          <w:rFonts w:ascii="Arial" w:hAnsi="Arial" w:cs="Arial"/>
          <w:lang w:val="rm-CH"/>
        </w:rPr>
        <w:t xml:space="preserve">l'obligaziun da surbajegiar </w:t>
      </w:r>
      <w:r w:rsidR="00D71C3D" w:rsidRPr="00CC626F">
        <w:rPr>
          <w:rFonts w:ascii="Arial" w:hAnsi="Arial" w:cs="Arial"/>
          <w:lang w:val="rm-CH"/>
        </w:rPr>
        <w:t xml:space="preserve">en cas </w:t>
      </w:r>
      <w:r w:rsidR="00D44DBD" w:rsidRPr="00CC626F">
        <w:rPr>
          <w:rFonts w:ascii="Arial" w:hAnsi="Arial" w:cs="Arial"/>
          <w:lang w:val="rm-CH"/>
        </w:rPr>
        <w:br/>
        <w:t xml:space="preserve">     </w:t>
      </w:r>
      <w:r w:rsidR="00D71C3D" w:rsidRPr="00CC626F">
        <w:rPr>
          <w:rFonts w:ascii="Arial" w:hAnsi="Arial" w:cs="Arial"/>
          <w:lang w:val="rm-CH"/>
        </w:rPr>
        <w:t>d'</w:t>
      </w:r>
      <w:r w:rsidR="00D44DBD" w:rsidRPr="00CC626F">
        <w:rPr>
          <w:rFonts w:ascii="Arial" w:hAnsi="Arial" w:cs="Arial"/>
          <w:lang w:val="rm-CH"/>
        </w:rPr>
        <w:t>in</w:t>
      </w:r>
      <w:r w:rsidR="00CC626F" w:rsidRPr="00CC626F">
        <w:rPr>
          <w:rFonts w:ascii="Arial" w:hAnsi="Arial" w:cs="Arial"/>
          <w:lang w:val="rm-CH"/>
        </w:rPr>
        <w:t>a</w:t>
      </w:r>
      <w:r w:rsidR="00D71C3D" w:rsidRPr="00CC626F">
        <w:rPr>
          <w:rFonts w:ascii="Arial" w:hAnsi="Arial" w:cs="Arial"/>
          <w:lang w:val="rm-CH"/>
        </w:rPr>
        <w:t xml:space="preserve"> </w:t>
      </w:r>
      <w:r w:rsidR="00D44DBD" w:rsidRPr="00CC626F">
        <w:rPr>
          <w:rFonts w:ascii="Arial" w:hAnsi="Arial" w:cs="Arial"/>
          <w:lang w:val="rm-CH"/>
        </w:rPr>
        <w:t xml:space="preserve">enzonaziun, </w:t>
      </w:r>
      <w:r w:rsidR="00D71C3D" w:rsidRPr="00CC626F">
        <w:rPr>
          <w:rFonts w:ascii="Arial" w:hAnsi="Arial" w:cs="Arial"/>
          <w:lang w:val="rm-CH"/>
        </w:rPr>
        <w:t>d'</w:t>
      </w:r>
      <w:r w:rsidR="00D44DBD" w:rsidRPr="00CC626F">
        <w:rPr>
          <w:rFonts w:ascii="Arial" w:hAnsi="Arial" w:cs="Arial"/>
          <w:lang w:val="rm-CH"/>
        </w:rPr>
        <w:t xml:space="preserve">ina midada da zona u </w:t>
      </w:r>
      <w:r w:rsidR="00D71C3D" w:rsidRPr="00CC626F">
        <w:rPr>
          <w:rFonts w:ascii="Arial" w:hAnsi="Arial" w:cs="Arial"/>
          <w:lang w:val="rm-CH"/>
        </w:rPr>
        <w:t>d'</w:t>
      </w:r>
      <w:r w:rsidR="00D44DBD" w:rsidRPr="00CC626F">
        <w:rPr>
          <w:rFonts w:ascii="Arial" w:hAnsi="Arial" w:cs="Arial"/>
          <w:lang w:val="rm-CH"/>
        </w:rPr>
        <w:t>in</w:t>
      </w:r>
      <w:r w:rsidR="00E902CB" w:rsidRPr="00CC626F">
        <w:rPr>
          <w:rFonts w:ascii="Arial" w:hAnsi="Arial" w:cs="Arial"/>
          <w:lang w:val="rm-CH"/>
        </w:rPr>
        <w:t xml:space="preserve">a </w:t>
      </w:r>
      <w:r w:rsidR="00D44DBD" w:rsidRPr="00CC626F">
        <w:rPr>
          <w:rFonts w:ascii="Arial" w:hAnsi="Arial" w:cs="Arial"/>
          <w:lang w:val="rm-CH"/>
        </w:rPr>
        <w:t xml:space="preserve">azonaziun </w:t>
      </w:r>
      <w:r w:rsidR="00D44DBD" w:rsidRPr="00CC626F">
        <w:rPr>
          <w:rFonts w:ascii="Arial" w:hAnsi="Arial" w:cs="Arial"/>
          <w:lang w:val="rm-CH"/>
        </w:rPr>
        <w:t xml:space="preserve">a temp limità </w:t>
      </w:r>
      <w:r w:rsidRPr="00CC626F">
        <w:rPr>
          <w:rFonts w:ascii="Arial" w:hAnsi="Arial" w:cs="Arial"/>
          <w:lang w:val="rm-CH"/>
        </w:rPr>
        <w:t>(ar</w:t>
      </w:r>
      <w:r w:rsidRPr="00205454">
        <w:rPr>
          <w:rFonts w:ascii="Arial" w:hAnsi="Arial" w:cs="Arial"/>
          <w:lang w:val="rm-CH"/>
        </w:rPr>
        <w:t>t. 19h al. 2 LPTGR)</w:t>
      </w:r>
    </w:p>
    <w:p w:rsidR="00A22153" w:rsidRPr="00CC626F" w:rsidRDefault="00205454" w:rsidP="00A22153">
      <w:pPr>
        <w:pStyle w:val="Endnotentext"/>
        <w:tabs>
          <w:tab w:val="left" w:pos="567"/>
        </w:tabs>
        <w:ind w:left="284" w:hanging="284"/>
        <w:rPr>
          <w:rFonts w:ascii="Arial" w:hAnsi="Arial" w:cs="Arial"/>
          <w:lang w:val="rm-CH"/>
        </w:rPr>
      </w:pPr>
      <w:r w:rsidRPr="00205454">
        <w:rPr>
          <w:rFonts w:ascii="Arial" w:hAnsi="Arial" w:cs="Arial"/>
          <w:lang w:val="rm-CH"/>
        </w:rPr>
        <w:tab/>
        <w:t xml:space="preserve">- </w:t>
      </w:r>
      <w:r w:rsidRPr="00205454">
        <w:rPr>
          <w:rFonts w:ascii="Arial" w:hAnsi="Arial" w:cs="Arial"/>
          <w:lang w:val="rm-CH"/>
        </w:rPr>
        <w:tab/>
      </w:r>
      <w:r w:rsidR="00D44DBD">
        <w:rPr>
          <w:rFonts w:ascii="Arial" w:hAnsi="Arial" w:cs="Arial"/>
          <w:b/>
          <w:lang w:val="rm-CH"/>
        </w:rPr>
        <w:t>disposiziun da constataziun</w:t>
      </w:r>
      <w:r w:rsidR="00D44DBD">
        <w:rPr>
          <w:rFonts w:ascii="Arial" w:hAnsi="Arial" w:cs="Arial"/>
          <w:lang w:val="rm-CH"/>
        </w:rPr>
        <w:t xml:space="preserve"> </w:t>
      </w:r>
      <w:r w:rsidR="00A22153">
        <w:rPr>
          <w:rFonts w:ascii="Arial" w:hAnsi="Arial" w:cs="Arial"/>
          <w:lang w:val="rm-CH"/>
        </w:rPr>
        <w:t>areguard</w:t>
      </w:r>
      <w:r w:rsidR="00A22153" w:rsidRPr="00205454">
        <w:rPr>
          <w:rFonts w:ascii="Arial" w:hAnsi="Arial" w:cs="Arial"/>
          <w:lang w:val="rm-CH"/>
        </w:rPr>
        <w:t xml:space="preserve"> </w:t>
      </w:r>
      <w:r w:rsidR="00D44DBD">
        <w:rPr>
          <w:rFonts w:ascii="Arial" w:hAnsi="Arial" w:cs="Arial"/>
          <w:lang w:val="rm-CH"/>
        </w:rPr>
        <w:t xml:space="preserve">la scadenza dal termin da l'obligaziun da </w:t>
      </w:r>
      <w:r w:rsidR="00D44DBD" w:rsidRPr="00205454">
        <w:rPr>
          <w:rFonts w:ascii="Arial" w:hAnsi="Arial" w:cs="Arial"/>
          <w:lang w:val="rm-CH"/>
        </w:rPr>
        <w:br/>
      </w:r>
      <w:r w:rsidR="00D44DBD">
        <w:rPr>
          <w:rFonts w:ascii="Arial" w:hAnsi="Arial" w:cs="Arial"/>
          <w:lang w:val="rm-CH"/>
        </w:rPr>
        <w:t xml:space="preserve">     surbajegiar e la scadenza da las determinaziuns dal plan d'utilisaziun </w:t>
      </w:r>
      <w:r w:rsidR="00A22153" w:rsidRPr="00CC626F">
        <w:rPr>
          <w:rFonts w:ascii="Arial" w:hAnsi="Arial" w:cs="Arial"/>
          <w:lang w:val="rm-CH"/>
        </w:rPr>
        <w:t>en cas</w:t>
      </w:r>
      <w:r w:rsidR="00D44DBD" w:rsidRPr="00CC626F">
        <w:rPr>
          <w:rFonts w:ascii="Arial" w:hAnsi="Arial" w:cs="Arial"/>
          <w:lang w:val="rm-CH"/>
        </w:rPr>
        <w:t xml:space="preserve"> </w:t>
      </w:r>
      <w:r w:rsidR="00A22153" w:rsidRPr="00CC626F">
        <w:rPr>
          <w:rFonts w:ascii="Arial" w:hAnsi="Arial" w:cs="Arial"/>
          <w:lang w:val="rm-CH"/>
        </w:rPr>
        <w:t>d'ina</w:t>
      </w:r>
    </w:p>
    <w:p w:rsidR="00205454" w:rsidRPr="00D44DBD" w:rsidRDefault="00A22153" w:rsidP="00A22153">
      <w:pPr>
        <w:pStyle w:val="Endnotentext"/>
        <w:tabs>
          <w:tab w:val="left" w:pos="567"/>
        </w:tabs>
        <w:ind w:left="284" w:hanging="284"/>
        <w:rPr>
          <w:rFonts w:ascii="Arial" w:hAnsi="Arial" w:cs="Arial"/>
          <w:lang w:val="rm-CH"/>
        </w:rPr>
      </w:pPr>
      <w:r w:rsidRPr="00CC626F">
        <w:rPr>
          <w:rFonts w:ascii="Arial" w:hAnsi="Arial" w:cs="Arial"/>
          <w:lang w:val="rm-CH"/>
        </w:rPr>
        <w:t xml:space="preserve">          </w:t>
      </w:r>
      <w:r w:rsidR="00D44DBD" w:rsidRPr="00CC626F">
        <w:rPr>
          <w:rFonts w:ascii="Arial" w:hAnsi="Arial" w:cs="Arial"/>
          <w:lang w:val="rm-CH"/>
        </w:rPr>
        <w:t xml:space="preserve">enzonaziun, </w:t>
      </w:r>
      <w:r w:rsidRPr="00CC626F">
        <w:rPr>
          <w:rFonts w:ascii="Arial" w:hAnsi="Arial" w:cs="Arial"/>
          <w:lang w:val="rm-CH"/>
        </w:rPr>
        <w:t xml:space="preserve">d'ina midada da zona u d'ina </w:t>
      </w:r>
      <w:r w:rsidR="00D44DBD" w:rsidRPr="00CC626F">
        <w:rPr>
          <w:rFonts w:ascii="Arial" w:hAnsi="Arial" w:cs="Arial"/>
          <w:lang w:val="rm-CH"/>
        </w:rPr>
        <w:t>azonaziun a temp limità (</w:t>
      </w:r>
      <w:bookmarkStart w:id="0" w:name="_GoBack"/>
      <w:bookmarkEnd w:id="0"/>
      <w:r w:rsidR="00D44DBD">
        <w:rPr>
          <w:rFonts w:ascii="Arial" w:hAnsi="Arial" w:cs="Arial"/>
          <w:lang w:val="rm-CH"/>
        </w:rPr>
        <w:t>a</w:t>
      </w:r>
      <w:r w:rsidR="00205454" w:rsidRPr="00205454">
        <w:rPr>
          <w:rFonts w:ascii="Arial" w:hAnsi="Arial" w:cs="Arial"/>
          <w:lang w:val="rm-CH"/>
        </w:rPr>
        <w:t xml:space="preserve">rt. 19h </w:t>
      </w:r>
      <w:r w:rsidR="00D44DBD">
        <w:rPr>
          <w:rFonts w:ascii="Arial" w:hAnsi="Arial" w:cs="Arial"/>
          <w:lang w:val="rm-CH"/>
        </w:rPr>
        <w:t>al</w:t>
      </w:r>
      <w:r w:rsidR="00205454" w:rsidRPr="00205454">
        <w:rPr>
          <w:rFonts w:ascii="Arial" w:hAnsi="Arial" w:cs="Arial"/>
          <w:lang w:val="rm-CH"/>
        </w:rPr>
        <w:t xml:space="preserve">. 3 </w:t>
      </w:r>
      <w:r w:rsidR="00D44DBD">
        <w:rPr>
          <w:rFonts w:ascii="Arial" w:hAnsi="Arial" w:cs="Arial"/>
          <w:lang w:val="rm-CH"/>
        </w:rPr>
        <w:t>LPTGR</w:t>
      </w:r>
      <w:r w:rsidR="00205454" w:rsidRPr="00205454">
        <w:rPr>
          <w:rFonts w:ascii="Arial" w:hAnsi="Arial" w:cs="Arial"/>
          <w:lang w:val="rm-CH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84" w:rsidRDefault="0060668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84" w:rsidRDefault="0060668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84" w:rsidRDefault="006066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6B" w:rsidRDefault="000F256B">
      <w:r>
        <w:separator/>
      </w:r>
    </w:p>
  </w:footnote>
  <w:footnote w:type="continuationSeparator" w:id="0">
    <w:p w:rsidR="000F256B" w:rsidRDefault="000F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84" w:rsidRDefault="0060668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CC626F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85" w:rsidRPr="00300C4E" w:rsidRDefault="0006368F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it-IT" w:eastAsia="en-US"/>
      </w:rPr>
    </w:pPr>
    <w:r w:rsidRPr="00A66381">
      <w:rPr>
        <w:rFonts w:ascii="Arial" w:eastAsia="Calibri" w:hAnsi="Arial" w:cs="Arial"/>
        <w:b/>
        <w:szCs w:val="16"/>
        <w:lang w:val="rm-CH"/>
      </w:rPr>
      <w:t>Agid d'execuziun</w:t>
    </w:r>
    <w:r w:rsidR="001B3B85" w:rsidRPr="00300C4E">
      <w:rPr>
        <w:rFonts w:ascii="Arial" w:eastAsiaTheme="minorHAnsi" w:hAnsi="Arial" w:cs="Arial"/>
        <w:b/>
        <w:szCs w:val="16"/>
        <w:lang w:val="it-IT" w:eastAsia="en-US"/>
      </w:rPr>
      <w:t xml:space="preserve"> </w:t>
    </w:r>
    <w:r w:rsidR="0038349C" w:rsidRPr="00300C4E">
      <w:rPr>
        <w:rFonts w:ascii="Arial" w:eastAsiaTheme="minorHAnsi" w:hAnsi="Arial" w:cs="Arial"/>
        <w:b/>
        <w:szCs w:val="16"/>
        <w:lang w:val="it-IT" w:eastAsia="en-US"/>
      </w:rPr>
      <w:t>B</w:t>
    </w:r>
    <w:r w:rsidR="004B3669" w:rsidRPr="00300C4E">
      <w:rPr>
        <w:rFonts w:ascii="Arial" w:eastAsiaTheme="minorHAnsi" w:hAnsi="Arial" w:cs="Arial"/>
        <w:b/>
        <w:szCs w:val="16"/>
        <w:lang w:val="it-IT" w:eastAsia="en-US"/>
      </w:rPr>
      <w:t>15</w:t>
    </w:r>
  </w:p>
  <w:p w:rsidR="0006368F" w:rsidRPr="00962C0E" w:rsidRDefault="0006368F" w:rsidP="000636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</w:t>
    </w:r>
    <w:r>
      <w:rPr>
        <w:rFonts w:ascii="Arial" w:eastAsia="Calibri" w:hAnsi="Arial" w:cs="Arial"/>
        <w:sz w:val="16"/>
        <w:szCs w:val="16"/>
        <w:lang w:val="rm-CH"/>
      </w:rPr>
      <w:t>ta</w:t>
    </w:r>
    <w:r w:rsidRPr="00A66381">
      <w:rPr>
        <w:rFonts w:ascii="Arial" w:eastAsia="Calibri" w:hAnsi="Arial" w:cs="Arial"/>
        <w:sz w:val="16"/>
        <w:szCs w:val="16"/>
        <w:lang w:val="rm-CH"/>
      </w:rPr>
      <w:t xml:space="preserve">di </w:t>
    </w:r>
    <w:r w:rsidR="00606684">
      <w:rPr>
        <w:rFonts w:ascii="Arial" w:eastAsia="Calibri" w:hAnsi="Arial" w:cs="Arial"/>
        <w:sz w:val="16"/>
        <w:szCs w:val="16"/>
        <w:lang w:val="rm-CH"/>
      </w:rPr>
      <w:t xml:space="preserve">dals </w:t>
    </w:r>
    <w:r w:rsidRPr="00A66381">
      <w:rPr>
        <w:rFonts w:ascii="Arial" w:eastAsia="Calibri" w:hAnsi="Arial" w:cs="Arial"/>
        <w:sz w:val="16"/>
        <w:szCs w:val="16"/>
        <w:lang w:val="rm-CH"/>
      </w:rPr>
      <w:t>29-05-2020</w:t>
    </w:r>
  </w:p>
  <w:p w:rsidR="0049385D" w:rsidRPr="0006368F" w:rsidRDefault="0049385D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68F"/>
    <w:rsid w:val="00063B72"/>
    <w:rsid w:val="00082422"/>
    <w:rsid w:val="000B080B"/>
    <w:rsid w:val="000F256B"/>
    <w:rsid w:val="00154A0E"/>
    <w:rsid w:val="00155A49"/>
    <w:rsid w:val="001A3CDB"/>
    <w:rsid w:val="001B3B85"/>
    <w:rsid w:val="001C076F"/>
    <w:rsid w:val="00202DC0"/>
    <w:rsid w:val="00205454"/>
    <w:rsid w:val="00270D8B"/>
    <w:rsid w:val="00300C4E"/>
    <w:rsid w:val="00302424"/>
    <w:rsid w:val="00324D22"/>
    <w:rsid w:val="003346ED"/>
    <w:rsid w:val="00346ADC"/>
    <w:rsid w:val="00347030"/>
    <w:rsid w:val="00370000"/>
    <w:rsid w:val="003819EF"/>
    <w:rsid w:val="0038349C"/>
    <w:rsid w:val="0039271A"/>
    <w:rsid w:val="00393F38"/>
    <w:rsid w:val="003A09F5"/>
    <w:rsid w:val="003A7B39"/>
    <w:rsid w:val="003A7E4A"/>
    <w:rsid w:val="003B4F45"/>
    <w:rsid w:val="003D2115"/>
    <w:rsid w:val="003D365A"/>
    <w:rsid w:val="0049385D"/>
    <w:rsid w:val="004B3669"/>
    <w:rsid w:val="004B75ED"/>
    <w:rsid w:val="004F01DC"/>
    <w:rsid w:val="005306DA"/>
    <w:rsid w:val="00534337"/>
    <w:rsid w:val="0054544F"/>
    <w:rsid w:val="00546C62"/>
    <w:rsid w:val="00572DEF"/>
    <w:rsid w:val="00576EBB"/>
    <w:rsid w:val="00595F04"/>
    <w:rsid w:val="005A2E75"/>
    <w:rsid w:val="005C2C31"/>
    <w:rsid w:val="005E2BDA"/>
    <w:rsid w:val="005F25EE"/>
    <w:rsid w:val="005F3685"/>
    <w:rsid w:val="00606684"/>
    <w:rsid w:val="006815D9"/>
    <w:rsid w:val="0069055E"/>
    <w:rsid w:val="006C3DE4"/>
    <w:rsid w:val="006C51A2"/>
    <w:rsid w:val="006C7CD5"/>
    <w:rsid w:val="006F56BA"/>
    <w:rsid w:val="006F6B93"/>
    <w:rsid w:val="007172A2"/>
    <w:rsid w:val="008005FB"/>
    <w:rsid w:val="008028D4"/>
    <w:rsid w:val="00893E86"/>
    <w:rsid w:val="008C1FB6"/>
    <w:rsid w:val="0091730A"/>
    <w:rsid w:val="00970DC9"/>
    <w:rsid w:val="009B57C0"/>
    <w:rsid w:val="009C60A0"/>
    <w:rsid w:val="009C733C"/>
    <w:rsid w:val="009D1030"/>
    <w:rsid w:val="009D55FF"/>
    <w:rsid w:val="00A22153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35202"/>
    <w:rsid w:val="00B46B0C"/>
    <w:rsid w:val="00BD2539"/>
    <w:rsid w:val="00C12274"/>
    <w:rsid w:val="00C53D31"/>
    <w:rsid w:val="00C743E8"/>
    <w:rsid w:val="00CB1A0F"/>
    <w:rsid w:val="00CC626F"/>
    <w:rsid w:val="00CD23A2"/>
    <w:rsid w:val="00CF10B3"/>
    <w:rsid w:val="00D25AAC"/>
    <w:rsid w:val="00D27698"/>
    <w:rsid w:val="00D44DBD"/>
    <w:rsid w:val="00D51084"/>
    <w:rsid w:val="00D71C3D"/>
    <w:rsid w:val="00DC0582"/>
    <w:rsid w:val="00DC1DA1"/>
    <w:rsid w:val="00DC618A"/>
    <w:rsid w:val="00DE2BFE"/>
    <w:rsid w:val="00DF42B4"/>
    <w:rsid w:val="00E15B75"/>
    <w:rsid w:val="00E37C43"/>
    <w:rsid w:val="00E5691C"/>
    <w:rsid w:val="00E63483"/>
    <w:rsid w:val="00E902CB"/>
    <w:rsid w:val="00EB0300"/>
    <w:rsid w:val="00EB54C0"/>
    <w:rsid w:val="00EC2C0E"/>
    <w:rsid w:val="00EE2B15"/>
    <w:rsid w:val="00F16764"/>
    <w:rsid w:val="00F25426"/>
    <w:rsid w:val="00F42F3D"/>
    <w:rsid w:val="00F50D37"/>
    <w:rsid w:val="00F55ABD"/>
    <w:rsid w:val="00F727BA"/>
    <w:rsid w:val="00F80BA5"/>
    <w:rsid w:val="00FA36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  <w:style w:type="paragraph" w:styleId="Endnotentext">
    <w:name w:val="endnote text"/>
    <w:basedOn w:val="Standard"/>
    <w:link w:val="EndnotentextZchn"/>
    <w:unhideWhenUsed/>
    <w:rsid w:val="00E63483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E63483"/>
    <w:rPr>
      <w:rFonts w:ascii="Minion Web" w:hAnsi="Minion Web"/>
      <w:sz w:val="20"/>
      <w:lang w:val="de-CH" w:eastAsia="de-DE"/>
    </w:rPr>
  </w:style>
  <w:style w:type="character" w:styleId="Endnotenzeichen">
    <w:name w:val="endnote reference"/>
    <w:basedOn w:val="Absatz-Standardschriftart"/>
    <w:semiHidden/>
    <w:unhideWhenUsed/>
    <w:rsid w:val="00E63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60BF3-53FB-4D50-A76E-ED8E1749C41C}"/>
</file>

<file path=customXml/itemProps2.xml><?xml version="1.0" encoding="utf-8"?>
<ds:datastoreItem xmlns:ds="http://schemas.openxmlformats.org/officeDocument/2006/customXml" ds:itemID="{A9C41EFC-84C2-489E-9639-609C70833B3D}"/>
</file>

<file path=customXml/itemProps3.xml><?xml version="1.0" encoding="utf-8"?>
<ds:datastoreItem xmlns:ds="http://schemas.openxmlformats.org/officeDocument/2006/customXml" ds:itemID="{1B27320B-064D-4B2A-9977-F1A819122F5A}"/>
</file>

<file path=customXml/itemProps4.xml><?xml version="1.0" encoding="utf-8"?>
<ds:datastoreItem xmlns:ds="http://schemas.openxmlformats.org/officeDocument/2006/customXml" ds:itemID="{4014A328-D3C6-462C-95B5-31ABC6491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da la vischnanca al UST: communicaziun da las disposiziuns entradas en vigur </dc:title>
  <dc:creator>Corina Caluori</dc:creator>
  <cp:lastModifiedBy>Marietta Cathomas</cp:lastModifiedBy>
  <cp:revision>10</cp:revision>
  <cp:lastPrinted>2020-05-28T15:36:00Z</cp:lastPrinted>
  <dcterms:created xsi:type="dcterms:W3CDTF">2020-11-30T06:46:00Z</dcterms:created>
  <dcterms:modified xsi:type="dcterms:W3CDTF">2021-03-29T13:35:00Z</dcterms:modified>
  <cp:category>Mobilisaziun da terren da construcziun (MTC) suenter la scadenza dal termin da l'obligaziun da surbajegiar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