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B85" w:rsidRPr="00767DAF" w:rsidRDefault="00767DAF" w:rsidP="005306DA">
      <w:pPr>
        <w:pStyle w:val="berschrift1"/>
        <w:rPr>
          <w:lang w:val="rm-CH"/>
        </w:rPr>
      </w:pPr>
      <w:r w:rsidRPr="00767DAF">
        <w:rPr>
          <w:lang w:val="rm-CH"/>
        </w:rPr>
        <w:t>DISPOSIZIUN D'INDEMNISAZIUN</w:t>
      </w:r>
    </w:p>
    <w:p w:rsidR="001B3B85" w:rsidRPr="00767DAF" w:rsidRDefault="00767DAF" w:rsidP="001B3B85">
      <w:pPr>
        <w:pStyle w:val="berschrift2"/>
        <w:rPr>
          <w:lang w:val="rm-CH"/>
        </w:rPr>
      </w:pPr>
      <w:r w:rsidRPr="00767DAF">
        <w:rPr>
          <w:lang w:val="rm-CH"/>
        </w:rPr>
        <w:t>per expensas d'avertura cumprovadas</w:t>
      </w:r>
      <w:r w:rsidR="00956873" w:rsidRPr="00767DAF">
        <w:rPr>
          <w:lang w:val="rm-CH"/>
        </w:rPr>
        <w:br/>
      </w:r>
      <w:r w:rsidRPr="00767DAF">
        <w:rPr>
          <w:lang w:val="rm-CH"/>
        </w:rPr>
        <w:t>tenor l'art.</w:t>
      </w:r>
      <w:r w:rsidR="001B3B85" w:rsidRPr="00767DAF">
        <w:rPr>
          <w:lang w:val="rm-CH"/>
        </w:rPr>
        <w:t xml:space="preserve"> </w:t>
      </w:r>
      <w:r w:rsidR="0032331C" w:rsidRPr="00767DAF">
        <w:rPr>
          <w:lang w:val="rm-CH"/>
        </w:rPr>
        <w:t xml:space="preserve">19t </w:t>
      </w:r>
      <w:r w:rsidRPr="00767DAF">
        <w:rPr>
          <w:lang w:val="rm-CH"/>
        </w:rPr>
        <w:t>LPTGR</w:t>
      </w:r>
    </w:p>
    <w:p w:rsidR="0049385D" w:rsidRPr="00767DAF" w:rsidRDefault="0049385D" w:rsidP="0049385D">
      <w:pPr>
        <w:spacing w:line="312" w:lineRule="auto"/>
        <w:jc w:val="center"/>
        <w:rPr>
          <w:rFonts w:ascii="Arial" w:eastAsiaTheme="minorHAnsi" w:hAnsi="Arial" w:cs="Arial"/>
          <w:sz w:val="22"/>
          <w:szCs w:val="22"/>
          <w:lang w:val="rm-CH" w:eastAsia="en-US"/>
        </w:rPr>
      </w:pPr>
    </w:p>
    <w:p w:rsidR="0049385D" w:rsidRPr="00767DAF" w:rsidRDefault="0049385D" w:rsidP="0049385D">
      <w:pPr>
        <w:spacing w:line="312" w:lineRule="auto"/>
        <w:jc w:val="center"/>
        <w:rPr>
          <w:rFonts w:ascii="Arial" w:eastAsiaTheme="minorHAnsi" w:hAnsi="Arial" w:cs="Arial"/>
          <w:sz w:val="22"/>
          <w:szCs w:val="22"/>
          <w:lang w:val="rm-CH" w:eastAsia="en-US"/>
        </w:rPr>
      </w:pPr>
    </w:p>
    <w:p w:rsidR="00B46B0C" w:rsidRPr="00767DAF" w:rsidRDefault="00B46B0C" w:rsidP="00B46B0C">
      <w:pPr>
        <w:spacing w:line="312" w:lineRule="auto"/>
        <w:jc w:val="center"/>
        <w:rPr>
          <w:rFonts w:ascii="Arial" w:eastAsiaTheme="minorHAnsi" w:hAnsi="Arial" w:cs="Arial"/>
          <w:sz w:val="22"/>
          <w:szCs w:val="22"/>
          <w:lang w:val="rm-CH" w:eastAsia="en-US"/>
        </w:rPr>
      </w:pPr>
    </w:p>
    <w:p w:rsidR="00B46B0C" w:rsidRPr="00767DAF" w:rsidRDefault="00767DAF" w:rsidP="00337D87">
      <w:pPr>
        <w:pStyle w:val="berschrift4"/>
        <w:rPr>
          <w:lang w:val="rm-CH"/>
        </w:rPr>
      </w:pPr>
      <w:r w:rsidRPr="00767DAF">
        <w:rPr>
          <w:lang w:val="rm-CH"/>
        </w:rPr>
        <w:t>Fatgs</w:t>
      </w:r>
    </w:p>
    <w:p w:rsidR="00B46B0C" w:rsidRPr="00767DAF" w:rsidRDefault="00767DAF" w:rsidP="00A10704">
      <w:pPr>
        <w:pStyle w:val="Haupttext2"/>
        <w:rPr>
          <w:lang w:val="rm-CH"/>
        </w:rPr>
      </w:pPr>
      <w:r w:rsidRPr="00767DAF">
        <w:rPr>
          <w:lang w:val="rm-CH"/>
        </w:rPr>
        <w:t>Il</w:t>
      </w:r>
      <w:r w:rsidR="00FB6CA5">
        <w:rPr>
          <w:lang w:val="rm-CH"/>
        </w:rPr>
        <w:t>(</w:t>
      </w:r>
      <w:r w:rsidRPr="00767DAF">
        <w:rPr>
          <w:lang w:val="rm-CH"/>
        </w:rPr>
        <w:t>s</w:t>
      </w:r>
      <w:r w:rsidR="00FB6CA5">
        <w:rPr>
          <w:lang w:val="rm-CH"/>
        </w:rPr>
        <w:t>)</w:t>
      </w:r>
      <w:r w:rsidR="00B46B0C" w:rsidRPr="00767DAF">
        <w:rPr>
          <w:lang w:val="rm-CH"/>
        </w:rPr>
        <w:t xml:space="preserve"> [</w:t>
      </w:r>
      <w:r w:rsidR="00B46B0C" w:rsidRPr="00767DAF">
        <w:rPr>
          <w:highlight w:val="lightGray"/>
          <w:lang w:val="rm-CH"/>
        </w:rPr>
        <w:t>…</w:t>
      </w:r>
      <w:r w:rsidR="00B46B0C" w:rsidRPr="00767DAF">
        <w:rPr>
          <w:lang w:val="rm-CH"/>
        </w:rPr>
        <w:t xml:space="preserve">] </w:t>
      </w:r>
      <w:r w:rsidRPr="00767DAF">
        <w:rPr>
          <w:lang w:val="rm-CH"/>
        </w:rPr>
        <w:t>ha</w:t>
      </w:r>
      <w:r w:rsidR="009D1030" w:rsidRPr="00767DAF">
        <w:rPr>
          <w:lang w:val="rm-CH"/>
        </w:rPr>
        <w:t xml:space="preserve"> [</w:t>
      </w:r>
      <w:r w:rsidR="009D1030" w:rsidRPr="00767DAF">
        <w:rPr>
          <w:highlight w:val="lightGray"/>
          <w:lang w:val="rm-CH"/>
        </w:rPr>
        <w:t>…</w:t>
      </w:r>
      <w:r w:rsidR="009D1030" w:rsidRPr="00767DAF">
        <w:rPr>
          <w:lang w:val="rm-CH"/>
        </w:rPr>
        <w:t>]</w:t>
      </w:r>
      <w:r w:rsidR="0032331C" w:rsidRPr="00767DAF">
        <w:rPr>
          <w:lang w:val="rm-CH"/>
        </w:rPr>
        <w:t xml:space="preserve"> </w:t>
      </w:r>
      <w:r w:rsidRPr="00767DAF">
        <w:rPr>
          <w:lang w:val="rm-CH"/>
        </w:rPr>
        <w:t>inoltrà ina dumonda per in'indemnisaziu</w:t>
      </w:r>
      <w:r w:rsidR="00D6673A">
        <w:rPr>
          <w:lang w:val="rm-CH"/>
        </w:rPr>
        <w:t>n</w:t>
      </w:r>
      <w:r w:rsidRPr="00767DAF">
        <w:rPr>
          <w:lang w:val="rm-CH"/>
        </w:rPr>
        <w:t xml:space="preserve"> d'expensas d'avertura tenor l'art</w:t>
      </w:r>
      <w:r w:rsidR="00457EC6" w:rsidRPr="00767DAF">
        <w:rPr>
          <w:lang w:val="rm-CH"/>
        </w:rPr>
        <w:t xml:space="preserve">. 19t </w:t>
      </w:r>
      <w:r w:rsidRPr="00767DAF">
        <w:rPr>
          <w:lang w:val="rm-CH"/>
        </w:rPr>
        <w:t>al</w:t>
      </w:r>
      <w:r w:rsidR="00457EC6" w:rsidRPr="00767DAF">
        <w:rPr>
          <w:lang w:val="rm-CH"/>
        </w:rPr>
        <w:t xml:space="preserve">. 2 </w:t>
      </w:r>
      <w:r w:rsidRPr="00767DAF">
        <w:rPr>
          <w:lang w:val="rm-CH"/>
        </w:rPr>
        <w:t>LPTGR</w:t>
      </w:r>
      <w:r w:rsidR="0032331C" w:rsidRPr="00767DAF">
        <w:rPr>
          <w:lang w:val="rm-CH"/>
        </w:rPr>
        <w:t>.</w:t>
      </w:r>
    </w:p>
    <w:p w:rsidR="006C7CD5" w:rsidRPr="00767DAF" w:rsidRDefault="006C7CD5" w:rsidP="00347030">
      <w:pPr>
        <w:pStyle w:val="Haupttext2"/>
        <w:rPr>
          <w:lang w:val="rm-CH"/>
        </w:rPr>
      </w:pPr>
      <w:r w:rsidRPr="00767DAF">
        <w:rPr>
          <w:lang w:val="rm-CH"/>
        </w:rPr>
        <w:t>[</w:t>
      </w:r>
      <w:r w:rsidR="00767DAF" w:rsidRPr="00767DAF">
        <w:rPr>
          <w:highlight w:val="lightGray"/>
          <w:lang w:val="rm-CH"/>
        </w:rPr>
        <w:t>Signur</w:t>
      </w:r>
      <w:r w:rsidRPr="00767DAF">
        <w:rPr>
          <w:highlight w:val="lightGray"/>
          <w:lang w:val="rm-CH"/>
        </w:rPr>
        <w:t>/</w:t>
      </w:r>
      <w:r w:rsidR="00767DAF" w:rsidRPr="00767DAF">
        <w:rPr>
          <w:highlight w:val="lightGray"/>
          <w:lang w:val="rm-CH"/>
        </w:rPr>
        <w:t>dunna pr</w:t>
      </w:r>
      <w:r w:rsidR="00FB6CA5">
        <w:rPr>
          <w:highlight w:val="lightGray"/>
          <w:lang w:val="rm-CH"/>
        </w:rPr>
        <w:t>oprietari/a dal bain immobigliar ubain signur/dunna retschavider/</w:t>
      </w:r>
      <w:r w:rsidR="00DF0FC8">
        <w:rPr>
          <w:highlight w:val="lightGray"/>
          <w:lang w:val="rm-CH"/>
        </w:rPr>
        <w:t>-</w:t>
      </w:r>
      <w:r w:rsidR="00FB6CA5">
        <w:rPr>
          <w:highlight w:val="lightGray"/>
          <w:lang w:val="rm-CH"/>
        </w:rPr>
        <w:t>dra dal dretg da construcziun</w:t>
      </w:r>
      <w:r w:rsidRPr="00767DAF">
        <w:rPr>
          <w:lang w:val="rm-CH"/>
        </w:rPr>
        <w:t>]</w:t>
      </w:r>
      <w:r w:rsidR="00B46B0C" w:rsidRPr="00767DAF">
        <w:rPr>
          <w:lang w:val="rm-CH"/>
        </w:rPr>
        <w:t xml:space="preserve"> </w:t>
      </w:r>
      <w:r w:rsidR="00767DAF" w:rsidRPr="00767DAF">
        <w:rPr>
          <w:lang w:val="rm-CH"/>
        </w:rPr>
        <w:t xml:space="preserve">ha </w:t>
      </w:r>
      <w:r w:rsidR="00767DAF">
        <w:rPr>
          <w:lang w:val="rm-CH"/>
        </w:rPr>
        <w:t>obtegnì</w:t>
      </w:r>
      <w:r w:rsidR="00767DAF" w:rsidRPr="00767DAF">
        <w:rPr>
          <w:lang w:val="rm-CH"/>
        </w:rPr>
        <w:t xml:space="preserve"> il</w:t>
      </w:r>
      <w:r w:rsidR="00EE504E">
        <w:rPr>
          <w:lang w:val="rm-CH"/>
        </w:rPr>
        <w:t>(</w:t>
      </w:r>
      <w:r w:rsidR="00767DAF" w:rsidRPr="00767DAF">
        <w:rPr>
          <w:lang w:val="rm-CH"/>
        </w:rPr>
        <w:t>s</w:t>
      </w:r>
      <w:r w:rsidR="00EE504E">
        <w:rPr>
          <w:lang w:val="rm-CH"/>
        </w:rPr>
        <w:t>)</w:t>
      </w:r>
      <w:r w:rsidR="00767DAF" w:rsidRPr="00767DAF">
        <w:rPr>
          <w:lang w:val="rm-CH"/>
        </w:rPr>
        <w:t xml:space="preserve"> </w:t>
      </w:r>
      <w:r w:rsidRPr="00767DAF">
        <w:rPr>
          <w:lang w:val="rm-CH"/>
        </w:rPr>
        <w:t>[</w:t>
      </w:r>
      <w:r w:rsidRPr="00767DAF">
        <w:rPr>
          <w:highlight w:val="lightGray"/>
          <w:lang w:val="rm-CH"/>
        </w:rPr>
        <w:t>…</w:t>
      </w:r>
      <w:r w:rsidRPr="00767DAF">
        <w:rPr>
          <w:lang w:val="rm-CH"/>
        </w:rPr>
        <w:t xml:space="preserve">] </w:t>
      </w:r>
      <w:r w:rsidR="00767DAF" w:rsidRPr="00767DAF">
        <w:rPr>
          <w:lang w:val="rm-CH"/>
        </w:rPr>
        <w:t>in sboz da la disposiziun preschenta</w:t>
      </w:r>
      <w:r w:rsidRPr="00767DAF">
        <w:rPr>
          <w:lang w:val="rm-CH"/>
        </w:rPr>
        <w:t xml:space="preserve">. </w:t>
      </w:r>
      <w:r w:rsidR="00767DAF">
        <w:rPr>
          <w:lang w:val="rm-CH"/>
        </w:rPr>
        <w:t>Entaifer il termin ha</w:t>
      </w:r>
      <w:r w:rsidRPr="00767DAF">
        <w:rPr>
          <w:lang w:val="rm-CH"/>
        </w:rPr>
        <w:t xml:space="preserve"> [</w:t>
      </w:r>
      <w:r w:rsidRPr="00FB6CA5">
        <w:rPr>
          <w:highlight w:val="lightGray"/>
          <w:lang w:val="rm-CH"/>
        </w:rPr>
        <w:t>e</w:t>
      </w:r>
      <w:r w:rsidR="00767DAF" w:rsidRPr="00FB6CA5">
        <w:rPr>
          <w:highlight w:val="lightGray"/>
          <w:lang w:val="rm-CH"/>
        </w:rPr>
        <w:t>l</w:t>
      </w:r>
      <w:r w:rsidRPr="00FB6CA5">
        <w:rPr>
          <w:highlight w:val="lightGray"/>
          <w:lang w:val="rm-CH"/>
        </w:rPr>
        <w:t>/</w:t>
      </w:r>
      <w:r w:rsidR="00767DAF" w:rsidRPr="00FB6CA5">
        <w:rPr>
          <w:highlight w:val="lightGray"/>
          <w:lang w:val="rm-CH"/>
        </w:rPr>
        <w:t>ella</w:t>
      </w:r>
      <w:r w:rsidRPr="00767DAF">
        <w:rPr>
          <w:lang w:val="rm-CH"/>
        </w:rPr>
        <w:t xml:space="preserve">] </w:t>
      </w:r>
      <w:r w:rsidR="00767DAF">
        <w:rPr>
          <w:lang w:val="rm-CH"/>
        </w:rPr>
        <w:t xml:space="preserve">inoltrà ina posiziun ed explitgà principalmain che </w:t>
      </w:r>
      <w:r w:rsidRPr="00767DAF">
        <w:rPr>
          <w:lang w:val="rm-CH"/>
        </w:rPr>
        <w:t>[</w:t>
      </w:r>
      <w:r w:rsidRPr="00767DAF">
        <w:rPr>
          <w:highlight w:val="lightGray"/>
          <w:lang w:val="rm-CH"/>
        </w:rPr>
        <w:t>…</w:t>
      </w:r>
      <w:r w:rsidRPr="00767DAF">
        <w:rPr>
          <w:lang w:val="rm-CH"/>
        </w:rPr>
        <w:t>].</w:t>
      </w:r>
    </w:p>
    <w:p w:rsidR="00DC0582" w:rsidRPr="00767DAF" w:rsidRDefault="00767DAF" w:rsidP="001B3B85">
      <w:pPr>
        <w:pStyle w:val="berschrift4"/>
        <w:rPr>
          <w:lang w:val="rm-CH"/>
        </w:rPr>
      </w:pPr>
      <w:r>
        <w:rPr>
          <w:lang w:val="rm-CH"/>
        </w:rPr>
        <w:t>Consideraziuns</w:t>
      </w:r>
    </w:p>
    <w:p w:rsidR="00A10704" w:rsidRPr="00767DAF" w:rsidRDefault="00767DAF" w:rsidP="00232167">
      <w:pPr>
        <w:pStyle w:val="Haupttext2"/>
        <w:numPr>
          <w:ilvl w:val="0"/>
          <w:numId w:val="34"/>
        </w:numPr>
        <w:rPr>
          <w:lang w:val="rm-CH"/>
        </w:rPr>
      </w:pPr>
      <w:r>
        <w:rPr>
          <w:lang w:val="rm-CH"/>
        </w:rPr>
        <w:t>Tenor l'art</w:t>
      </w:r>
      <w:r w:rsidR="00A10704" w:rsidRPr="00767DAF">
        <w:rPr>
          <w:lang w:val="rm-CH"/>
        </w:rPr>
        <w:t xml:space="preserve">. 19t </w:t>
      </w:r>
      <w:r>
        <w:rPr>
          <w:lang w:val="rm-CH"/>
        </w:rPr>
        <w:t>al</w:t>
      </w:r>
      <w:r w:rsidR="00A10704" w:rsidRPr="00767DAF">
        <w:rPr>
          <w:lang w:val="rm-CH"/>
        </w:rPr>
        <w:t xml:space="preserve">. 1 </w:t>
      </w:r>
      <w:r>
        <w:rPr>
          <w:lang w:val="rm-CH"/>
        </w:rPr>
        <w:t xml:space="preserve">LPTGR han las persunas pertutgadas in dretg da vegnir indemnisadas da la vischnanca per las expensas cumprovadas en connex cun averturas tenor ils art. </w:t>
      </w:r>
      <w:r w:rsidR="00A10704" w:rsidRPr="00767DAF">
        <w:rPr>
          <w:lang w:val="rm-CH"/>
        </w:rPr>
        <w:t>60</w:t>
      </w:r>
      <w:r w:rsidR="00654AB6" w:rsidRPr="00767DAF">
        <w:rPr>
          <w:lang w:val="rm-CH"/>
        </w:rPr>
        <w:t xml:space="preserve"> </w:t>
      </w:r>
      <w:r>
        <w:rPr>
          <w:lang w:val="rm-CH"/>
        </w:rPr>
        <w:t>ss</w:t>
      </w:r>
      <w:r w:rsidR="00A10704" w:rsidRPr="00767DAF">
        <w:rPr>
          <w:lang w:val="rm-CH"/>
        </w:rPr>
        <w:t xml:space="preserve">. </w:t>
      </w:r>
      <w:r>
        <w:rPr>
          <w:lang w:val="rm-CH"/>
        </w:rPr>
        <w:t>LPTGR</w:t>
      </w:r>
      <w:r w:rsidR="00A10704" w:rsidRPr="00767DAF">
        <w:rPr>
          <w:lang w:val="rm-CH"/>
        </w:rPr>
        <w:t xml:space="preserve">, </w:t>
      </w:r>
      <w:r>
        <w:rPr>
          <w:lang w:val="rm-CH"/>
        </w:rPr>
        <w:t xml:space="preserve">sche l'avertura </w:t>
      </w:r>
      <w:r w:rsidRPr="00767DAF">
        <w:rPr>
          <w:rStyle w:val="textcontent"/>
          <w:lang w:val="rm-CH"/>
        </w:rPr>
        <w:t xml:space="preserve">è vegnida realisada entaifer ils ultims 15 onns avant </w:t>
      </w:r>
      <w:r w:rsidR="00C47A34">
        <w:rPr>
          <w:rStyle w:val="textcontent"/>
          <w:lang w:val="rm-CH"/>
        </w:rPr>
        <w:t>che la midada da la lescha dal 1. d'avrigl 2019</w:t>
      </w:r>
      <w:r w:rsidRPr="00767DAF">
        <w:rPr>
          <w:rStyle w:val="textcontent"/>
          <w:lang w:val="rm-CH"/>
        </w:rPr>
        <w:t xml:space="preserve"> è entrada en vigur</w:t>
      </w:r>
      <w:r w:rsidR="00232167" w:rsidRPr="00767DAF">
        <w:rPr>
          <w:lang w:val="rm-CH"/>
        </w:rPr>
        <w:t xml:space="preserve">. </w:t>
      </w:r>
      <w:r w:rsidR="00C47A34" w:rsidRPr="00C47A34">
        <w:rPr>
          <w:lang w:val="rm-CH"/>
        </w:rPr>
        <w:t xml:space="preserve">Tals </w:t>
      </w:r>
      <w:r w:rsidR="00C47A34" w:rsidRPr="00C47A34">
        <w:rPr>
          <w:rStyle w:val="textcontent"/>
          <w:lang w:val="rm-CH"/>
        </w:rPr>
        <w:t>dretg</w:t>
      </w:r>
      <w:r w:rsidR="00FB6CA5">
        <w:rPr>
          <w:rStyle w:val="textcontent"/>
          <w:lang w:val="rm-CH"/>
        </w:rPr>
        <w:t>s</w:t>
      </w:r>
      <w:r w:rsidR="00C47A34" w:rsidRPr="00C47A34">
        <w:rPr>
          <w:rStyle w:val="textcontent"/>
          <w:lang w:val="rm-CH"/>
        </w:rPr>
        <w:t xml:space="preserve"> d'indemnisaziun existan </w:t>
      </w:r>
      <w:r w:rsidR="00FB6CA5">
        <w:rPr>
          <w:rStyle w:val="textcontent"/>
          <w:lang w:val="rm-CH"/>
        </w:rPr>
        <w:t xml:space="preserve">però </w:t>
      </w:r>
      <w:r w:rsidR="00C47A34" w:rsidRPr="00C47A34">
        <w:rPr>
          <w:rStyle w:val="textcontent"/>
          <w:lang w:val="rm-CH"/>
        </w:rPr>
        <w:t>mo, sche la dezonaziun na correspunda betg ad in'expropriaziun materiala. Els suranneschan dus onns suenter che la planisaziun ha survegnì vigur legala</w:t>
      </w:r>
      <w:r w:rsidR="00150B0A" w:rsidRPr="00C47A34">
        <w:rPr>
          <w:lang w:val="rm-CH"/>
        </w:rPr>
        <w:t xml:space="preserve">. </w:t>
      </w:r>
      <w:r w:rsidR="00C47A34">
        <w:rPr>
          <w:lang w:val="rm-CH"/>
        </w:rPr>
        <w:t>(a</w:t>
      </w:r>
      <w:r w:rsidR="00232167" w:rsidRPr="00C47A34">
        <w:rPr>
          <w:lang w:val="rm-CH"/>
        </w:rPr>
        <w:t xml:space="preserve">rt. 19t </w:t>
      </w:r>
      <w:r w:rsidR="00C47A34">
        <w:rPr>
          <w:lang w:val="rm-CH"/>
        </w:rPr>
        <w:t>al</w:t>
      </w:r>
      <w:r w:rsidR="00232167" w:rsidRPr="00C47A34">
        <w:rPr>
          <w:lang w:val="rm-CH"/>
        </w:rPr>
        <w:t xml:space="preserve">. 3 </w:t>
      </w:r>
      <w:r w:rsidR="00C47A34">
        <w:rPr>
          <w:lang w:val="rm-CH"/>
        </w:rPr>
        <w:t>LPTGR</w:t>
      </w:r>
      <w:r w:rsidR="00232167" w:rsidRPr="00C47A34">
        <w:rPr>
          <w:lang w:val="rm-CH"/>
        </w:rPr>
        <w:t>)</w:t>
      </w:r>
      <w:r w:rsidR="00A10704" w:rsidRPr="00C47A34">
        <w:rPr>
          <w:lang w:val="rm-CH"/>
        </w:rPr>
        <w:t>.</w:t>
      </w:r>
      <w:r w:rsidR="00A10704" w:rsidRPr="00767DAF">
        <w:rPr>
          <w:lang w:val="rm-CH"/>
        </w:rPr>
        <w:t xml:space="preserve"> </w:t>
      </w:r>
    </w:p>
    <w:p w:rsidR="003D2FE6" w:rsidRPr="00767DAF" w:rsidRDefault="005261AA" w:rsidP="003D2FE6">
      <w:pPr>
        <w:pStyle w:val="Haupttext2"/>
        <w:numPr>
          <w:ilvl w:val="0"/>
          <w:numId w:val="34"/>
        </w:numPr>
        <w:rPr>
          <w:lang w:val="rm-CH"/>
        </w:rPr>
      </w:pPr>
      <w:r>
        <w:rPr>
          <w:lang w:val="rm-CH"/>
        </w:rPr>
        <w:t>Cun la planisaziun che ha survegnì vigur legala il</w:t>
      </w:r>
      <w:r w:rsidR="00FB6CA5">
        <w:rPr>
          <w:lang w:val="rm-CH"/>
        </w:rPr>
        <w:t>(</w:t>
      </w:r>
      <w:r>
        <w:rPr>
          <w:lang w:val="rm-CH"/>
        </w:rPr>
        <w:t>s</w:t>
      </w:r>
      <w:r w:rsidR="00FB6CA5">
        <w:rPr>
          <w:lang w:val="rm-CH"/>
        </w:rPr>
        <w:t>)</w:t>
      </w:r>
      <w:r>
        <w:rPr>
          <w:lang w:val="rm-CH"/>
        </w:rPr>
        <w:t xml:space="preserve"> </w:t>
      </w:r>
      <w:r w:rsidR="00232167" w:rsidRPr="00767DAF">
        <w:rPr>
          <w:lang w:val="rm-CH"/>
        </w:rPr>
        <w:t>[</w:t>
      </w:r>
      <w:r w:rsidR="00232167" w:rsidRPr="00767DAF">
        <w:rPr>
          <w:highlight w:val="lightGray"/>
          <w:lang w:val="rm-CH"/>
        </w:rPr>
        <w:t>…</w:t>
      </w:r>
      <w:r w:rsidR="00232167" w:rsidRPr="00767DAF">
        <w:rPr>
          <w:lang w:val="rm-CH"/>
        </w:rPr>
        <w:t xml:space="preserve">] </w:t>
      </w:r>
      <w:r w:rsidR="00DE0BC7">
        <w:rPr>
          <w:lang w:val="rm-CH"/>
        </w:rPr>
        <w:t>è</w:t>
      </w:r>
      <w:r>
        <w:rPr>
          <w:lang w:val="rm-CH"/>
        </w:rPr>
        <w:t xml:space="preserve"> il bain immobigliar nr</w:t>
      </w:r>
      <w:r w:rsidR="00232167" w:rsidRPr="00767DAF">
        <w:rPr>
          <w:lang w:val="rm-CH"/>
        </w:rPr>
        <w:t>. [</w:t>
      </w:r>
      <w:r w:rsidR="00232167" w:rsidRPr="00767DAF">
        <w:rPr>
          <w:highlight w:val="lightGray"/>
          <w:lang w:val="rm-CH"/>
        </w:rPr>
        <w:t>…</w:t>
      </w:r>
      <w:r>
        <w:rPr>
          <w:lang w:val="rm-CH"/>
        </w:rPr>
        <w:t xml:space="preserve">] </w:t>
      </w:r>
      <w:r w:rsidR="00DE0BC7">
        <w:rPr>
          <w:lang w:val="rm-CH"/>
        </w:rPr>
        <w:t>vegnì attribuì</w:t>
      </w:r>
      <w:r w:rsidR="001D5727">
        <w:rPr>
          <w:lang w:val="rm-CH"/>
        </w:rPr>
        <w:t xml:space="preserve"> </w:t>
      </w:r>
      <w:r>
        <w:rPr>
          <w:lang w:val="rm-CH"/>
        </w:rPr>
        <w:t>da</w:t>
      </w:r>
      <w:r w:rsidR="001D5727">
        <w:rPr>
          <w:lang w:val="rm-CH"/>
        </w:rPr>
        <w:t>d ina</w:t>
      </w:r>
      <w:r w:rsidR="00232167" w:rsidRPr="00767DAF">
        <w:rPr>
          <w:lang w:val="rm-CH"/>
        </w:rPr>
        <w:t xml:space="preserve"> [</w:t>
      </w:r>
      <w:r w:rsidR="00232167" w:rsidRPr="00767DAF">
        <w:rPr>
          <w:highlight w:val="lightGray"/>
          <w:lang w:val="rm-CH"/>
        </w:rPr>
        <w:t>…</w:t>
      </w:r>
      <w:r w:rsidR="00232167" w:rsidRPr="00767DAF">
        <w:rPr>
          <w:lang w:val="rm-CH"/>
        </w:rPr>
        <w:t xml:space="preserve">] </w:t>
      </w:r>
      <w:r w:rsidR="001D5727">
        <w:rPr>
          <w:lang w:val="rm-CH"/>
        </w:rPr>
        <w:t xml:space="preserve">ad ina </w:t>
      </w:r>
      <w:r w:rsidR="001D5727" w:rsidRPr="00767DAF">
        <w:rPr>
          <w:lang w:val="rm-CH"/>
        </w:rPr>
        <w:t>[</w:t>
      </w:r>
      <w:r w:rsidR="001D5727" w:rsidRPr="00767DAF">
        <w:rPr>
          <w:highlight w:val="lightGray"/>
          <w:lang w:val="rm-CH"/>
        </w:rPr>
        <w:t>…</w:t>
      </w:r>
      <w:r w:rsidR="001D5727" w:rsidRPr="00767DAF">
        <w:rPr>
          <w:lang w:val="rm-CH"/>
        </w:rPr>
        <w:t>]</w:t>
      </w:r>
      <w:r w:rsidR="003D2FE6" w:rsidRPr="00767DAF">
        <w:rPr>
          <w:lang w:val="rm-CH"/>
        </w:rPr>
        <w:t xml:space="preserve"> </w:t>
      </w:r>
      <w:r w:rsidR="00232167" w:rsidRPr="00767DAF">
        <w:rPr>
          <w:lang w:val="rm-CH"/>
        </w:rPr>
        <w:t>(</w:t>
      </w:r>
      <w:r>
        <w:rPr>
          <w:lang w:val="rm-CH"/>
        </w:rPr>
        <w:t>dezonaziun</w:t>
      </w:r>
      <w:r w:rsidR="00232167" w:rsidRPr="00767DAF">
        <w:rPr>
          <w:lang w:val="rm-CH"/>
        </w:rPr>
        <w:t>).</w:t>
      </w:r>
    </w:p>
    <w:p w:rsidR="00654AB6" w:rsidRPr="00767DAF" w:rsidRDefault="0028112B" w:rsidP="00654AB6">
      <w:pPr>
        <w:pStyle w:val="Haupttext2"/>
        <w:numPr>
          <w:ilvl w:val="0"/>
          <w:numId w:val="0"/>
        </w:numPr>
        <w:ind w:left="360"/>
        <w:rPr>
          <w:lang w:val="rm-CH"/>
        </w:rPr>
      </w:pPr>
      <w:r>
        <w:rPr>
          <w:lang w:val="rm-CH"/>
        </w:rPr>
        <w:lastRenderedPageBreak/>
        <w:t xml:space="preserve">L'intent principal da questa dezonaziun è stà </w:t>
      </w:r>
      <w:r w:rsidR="00654AB6" w:rsidRPr="00767DAF">
        <w:rPr>
          <w:lang w:val="rm-CH"/>
        </w:rPr>
        <w:t>[</w:t>
      </w:r>
      <w:r>
        <w:rPr>
          <w:highlight w:val="lightGray"/>
          <w:lang w:val="rm-CH"/>
        </w:rPr>
        <w:t>da reducir zonas da construcziun surdimensiunadas</w:t>
      </w:r>
      <w:r w:rsidR="00654AB6" w:rsidRPr="00767DAF">
        <w:rPr>
          <w:highlight w:val="lightGray"/>
          <w:lang w:val="rm-CH"/>
        </w:rPr>
        <w:t>]</w:t>
      </w:r>
      <w:r w:rsidR="00654AB6" w:rsidRPr="00767DAF">
        <w:rPr>
          <w:lang w:val="rm-CH"/>
        </w:rPr>
        <w:t>.</w:t>
      </w:r>
    </w:p>
    <w:p w:rsidR="00654AB6" w:rsidRPr="00767DAF" w:rsidRDefault="00654AB6" w:rsidP="00654AB6">
      <w:pPr>
        <w:pStyle w:val="Haupttext2"/>
        <w:numPr>
          <w:ilvl w:val="0"/>
          <w:numId w:val="0"/>
        </w:numPr>
        <w:ind w:left="360"/>
        <w:rPr>
          <w:lang w:val="rm-CH"/>
        </w:rPr>
      </w:pPr>
      <w:r w:rsidRPr="00767DAF">
        <w:rPr>
          <w:lang w:val="rm-CH"/>
        </w:rPr>
        <w:t>[</w:t>
      </w:r>
      <w:r w:rsidR="0028112B">
        <w:rPr>
          <w:highlight w:val="lightGray"/>
          <w:lang w:val="rm-CH"/>
        </w:rPr>
        <w:t>En connex cun las explicaziuns en la posiziun s'imponan las suandantas remartgas</w:t>
      </w:r>
      <w:r w:rsidRPr="00767DAF">
        <w:rPr>
          <w:highlight w:val="lightGray"/>
          <w:lang w:val="rm-CH"/>
        </w:rPr>
        <w:t>:</w:t>
      </w:r>
      <w:r w:rsidRPr="00767DAF">
        <w:rPr>
          <w:lang w:val="rm-CH"/>
        </w:rPr>
        <w:t>]</w:t>
      </w:r>
    </w:p>
    <w:p w:rsidR="00907DB3" w:rsidRPr="00767DAF" w:rsidRDefault="0028112B" w:rsidP="00654AB6">
      <w:pPr>
        <w:pStyle w:val="Haupttext2"/>
        <w:numPr>
          <w:ilvl w:val="0"/>
          <w:numId w:val="34"/>
        </w:numPr>
        <w:rPr>
          <w:lang w:val="rm-CH"/>
        </w:rPr>
      </w:pPr>
      <w:r>
        <w:rPr>
          <w:lang w:val="rm-CH"/>
        </w:rPr>
        <w:t>Dapi che la planisaziun ha survegnì vigur legala èn spirads</w:t>
      </w:r>
      <w:r w:rsidR="00907DB3" w:rsidRPr="00767DAF">
        <w:rPr>
          <w:lang w:val="rm-CH"/>
        </w:rPr>
        <w:t xml:space="preserve"> [</w:t>
      </w:r>
      <w:r w:rsidR="00907DB3" w:rsidRPr="00767DAF">
        <w:rPr>
          <w:highlight w:val="lightGray"/>
          <w:lang w:val="rm-CH"/>
        </w:rPr>
        <w:t>…</w:t>
      </w:r>
      <w:r>
        <w:rPr>
          <w:highlight w:val="lightGray"/>
          <w:lang w:val="rm-CH"/>
        </w:rPr>
        <w:t xml:space="preserve"> onns</w:t>
      </w:r>
      <w:r w:rsidR="00DA72DC" w:rsidRPr="00767DAF">
        <w:rPr>
          <w:highlight w:val="lightGray"/>
          <w:lang w:val="rm-CH"/>
        </w:rPr>
        <w:t>/</w:t>
      </w:r>
      <w:r>
        <w:rPr>
          <w:highlight w:val="lightGray"/>
          <w:lang w:val="rm-CH"/>
        </w:rPr>
        <w:t>mais</w:t>
      </w:r>
      <w:r w:rsidR="00907DB3" w:rsidRPr="00767DAF">
        <w:rPr>
          <w:lang w:val="rm-CH"/>
        </w:rPr>
        <w:t xml:space="preserve">], </w:t>
      </w:r>
      <w:r>
        <w:rPr>
          <w:lang w:val="rm-CH"/>
        </w:rPr>
        <w:t>uschia ch</w:t>
      </w:r>
      <w:r w:rsidR="0096189D">
        <w:rPr>
          <w:lang w:val="rm-CH"/>
        </w:rPr>
        <w:t>e</w:t>
      </w:r>
      <w:r>
        <w:rPr>
          <w:lang w:val="rm-CH"/>
        </w:rPr>
        <w:t xml:space="preserve"> n'è anc betg surannà in eventual dretg d'indemnisaziun</w:t>
      </w:r>
      <w:r w:rsidR="00907DB3" w:rsidRPr="00767DAF">
        <w:rPr>
          <w:lang w:val="rm-CH"/>
        </w:rPr>
        <w:t>.</w:t>
      </w:r>
    </w:p>
    <w:p w:rsidR="00337D87" w:rsidRPr="00767DAF" w:rsidRDefault="00337D87" w:rsidP="003D2FE6">
      <w:pPr>
        <w:pStyle w:val="Haupttext2"/>
        <w:numPr>
          <w:ilvl w:val="0"/>
          <w:numId w:val="0"/>
        </w:numPr>
        <w:ind w:left="360"/>
        <w:rPr>
          <w:lang w:val="rm-CH"/>
        </w:rPr>
      </w:pPr>
      <w:r w:rsidRPr="00767DAF">
        <w:rPr>
          <w:lang w:val="rm-CH"/>
        </w:rPr>
        <w:t>[</w:t>
      </w:r>
      <w:r w:rsidR="0028112B">
        <w:rPr>
          <w:highlight w:val="lightGray"/>
          <w:lang w:val="rm-CH"/>
        </w:rPr>
        <w:t>En connex cun las explicaziuns en la posiziun s'imponan las suandantas remartgas</w:t>
      </w:r>
      <w:r w:rsidRPr="00767DAF">
        <w:rPr>
          <w:highlight w:val="lightGray"/>
          <w:lang w:val="rm-CH"/>
        </w:rPr>
        <w:t>:]</w:t>
      </w:r>
    </w:p>
    <w:p w:rsidR="0031509A" w:rsidRPr="00767DAF" w:rsidRDefault="006C3B5F" w:rsidP="003D2FE6">
      <w:pPr>
        <w:pStyle w:val="Haupttext2"/>
        <w:numPr>
          <w:ilvl w:val="0"/>
          <w:numId w:val="34"/>
        </w:numPr>
        <w:rPr>
          <w:lang w:val="rm-CH"/>
        </w:rPr>
      </w:pPr>
      <w:r>
        <w:rPr>
          <w:lang w:val="rm-CH"/>
        </w:rPr>
        <w:t>La dezonaziun n'è betg in'expropriaziun materiala</w:t>
      </w:r>
      <w:r w:rsidR="0031509A" w:rsidRPr="00767DAF">
        <w:rPr>
          <w:lang w:val="rm-CH"/>
        </w:rPr>
        <w:t>.</w:t>
      </w:r>
    </w:p>
    <w:p w:rsidR="00337D87" w:rsidRPr="00767DAF" w:rsidRDefault="00337D87" w:rsidP="00337D87">
      <w:pPr>
        <w:pStyle w:val="Haupttext2"/>
        <w:numPr>
          <w:ilvl w:val="0"/>
          <w:numId w:val="0"/>
        </w:numPr>
        <w:ind w:left="360"/>
        <w:rPr>
          <w:lang w:val="rm-CH"/>
        </w:rPr>
      </w:pPr>
      <w:r w:rsidRPr="00767DAF">
        <w:rPr>
          <w:lang w:val="rm-CH"/>
        </w:rPr>
        <w:t>[</w:t>
      </w:r>
      <w:r w:rsidR="006C3B5F">
        <w:rPr>
          <w:highlight w:val="lightGray"/>
          <w:lang w:val="rm-CH"/>
        </w:rPr>
        <w:t xml:space="preserve">En connex cun </w:t>
      </w:r>
      <w:r w:rsidR="00FB6CA5">
        <w:rPr>
          <w:highlight w:val="lightGray"/>
          <w:lang w:val="rm-CH"/>
        </w:rPr>
        <w:t xml:space="preserve">las explicaziuns en </w:t>
      </w:r>
      <w:r w:rsidR="006C3B5F">
        <w:rPr>
          <w:highlight w:val="lightGray"/>
          <w:lang w:val="rm-CH"/>
        </w:rPr>
        <w:t>la posiziun s'imponan las suandantas remartgas</w:t>
      </w:r>
      <w:r w:rsidRPr="00767DAF">
        <w:rPr>
          <w:highlight w:val="lightGray"/>
          <w:lang w:val="rm-CH"/>
        </w:rPr>
        <w:t>:]</w:t>
      </w:r>
    </w:p>
    <w:p w:rsidR="00907DB3" w:rsidRPr="00767DAF" w:rsidRDefault="00FB6CA5" w:rsidP="00337D87">
      <w:pPr>
        <w:pStyle w:val="Haupttext2"/>
        <w:numPr>
          <w:ilvl w:val="0"/>
          <w:numId w:val="34"/>
        </w:numPr>
        <w:rPr>
          <w:lang w:val="rm-CH"/>
        </w:rPr>
      </w:pPr>
      <w:r>
        <w:rPr>
          <w:lang w:val="rm-CH"/>
        </w:rPr>
        <w:t>Il/L</w:t>
      </w:r>
      <w:r w:rsidR="006C3B5F">
        <w:rPr>
          <w:lang w:val="rm-CH"/>
        </w:rPr>
        <w:t xml:space="preserve">a petent/a fa valair custs en connex cun l'avertura da </w:t>
      </w:r>
      <w:r w:rsidR="00396A43" w:rsidRPr="00767DAF">
        <w:rPr>
          <w:lang w:val="rm-CH"/>
        </w:rPr>
        <w:t>[</w:t>
      </w:r>
      <w:r w:rsidR="006C3B5F">
        <w:rPr>
          <w:highlight w:val="lightGray"/>
          <w:lang w:val="rm-CH"/>
        </w:rPr>
        <w:t>num da l'implant d'avertura</w:t>
      </w:r>
      <w:r w:rsidR="00396A43" w:rsidRPr="00767DAF">
        <w:rPr>
          <w:lang w:val="rm-CH"/>
        </w:rPr>
        <w:t xml:space="preserve">] </w:t>
      </w:r>
      <w:r w:rsidR="006C3B5F">
        <w:rPr>
          <w:lang w:val="rm-CH"/>
        </w:rPr>
        <w:t>tenor</w:t>
      </w:r>
      <w:r w:rsidR="00396A43" w:rsidRPr="00767DAF">
        <w:rPr>
          <w:lang w:val="rm-CH"/>
        </w:rPr>
        <w:t xml:space="preserve"> </w:t>
      </w:r>
      <w:r w:rsidR="00907DB3" w:rsidRPr="00767DAF">
        <w:rPr>
          <w:lang w:val="rm-CH"/>
        </w:rPr>
        <w:t>[</w:t>
      </w:r>
      <w:r w:rsidR="001D5727">
        <w:rPr>
          <w:lang w:val="rm-CH"/>
        </w:rPr>
        <w:t>ils</w:t>
      </w:r>
      <w:r w:rsidR="001D5727">
        <w:rPr>
          <w:highlight w:val="lightGray"/>
          <w:lang w:val="rm-CH"/>
        </w:rPr>
        <w:t xml:space="preserve"> </w:t>
      </w:r>
      <w:r w:rsidR="006C3B5F">
        <w:rPr>
          <w:highlight w:val="lightGray"/>
          <w:lang w:val="rm-CH"/>
        </w:rPr>
        <w:t>ar</w:t>
      </w:r>
      <w:r w:rsidR="001D5727">
        <w:rPr>
          <w:highlight w:val="lightGray"/>
          <w:lang w:val="rm-CH"/>
        </w:rPr>
        <w:t>t</w:t>
      </w:r>
      <w:r w:rsidR="00396A43" w:rsidRPr="00767DAF">
        <w:rPr>
          <w:highlight w:val="lightGray"/>
          <w:lang w:val="rm-CH"/>
        </w:rPr>
        <w:t xml:space="preserve">. 60 </w:t>
      </w:r>
      <w:r w:rsidR="006C3B5F">
        <w:rPr>
          <w:highlight w:val="lightGray"/>
          <w:lang w:val="rm-CH"/>
        </w:rPr>
        <w:t>ss</w:t>
      </w:r>
      <w:r w:rsidR="00396A43" w:rsidRPr="00767DAF">
        <w:rPr>
          <w:highlight w:val="lightGray"/>
          <w:lang w:val="rm-CH"/>
        </w:rPr>
        <w:t xml:space="preserve">. </w:t>
      </w:r>
      <w:r w:rsidR="006C3B5F">
        <w:rPr>
          <w:lang w:val="rm-CH"/>
        </w:rPr>
        <w:t>LPTGR</w:t>
      </w:r>
      <w:r w:rsidR="00907DB3" w:rsidRPr="00767DAF">
        <w:rPr>
          <w:lang w:val="rm-CH"/>
        </w:rPr>
        <w:t>].</w:t>
      </w:r>
    </w:p>
    <w:p w:rsidR="00907DB3" w:rsidRPr="00767DAF" w:rsidRDefault="006C3B5F" w:rsidP="00232167">
      <w:pPr>
        <w:pStyle w:val="Haupttext2"/>
        <w:numPr>
          <w:ilvl w:val="0"/>
          <w:numId w:val="0"/>
        </w:numPr>
        <w:ind w:left="360"/>
        <w:rPr>
          <w:lang w:val="rm-CH"/>
        </w:rPr>
      </w:pPr>
      <w:r>
        <w:rPr>
          <w:lang w:val="rm-CH"/>
        </w:rPr>
        <w:t>L'avertura è vegnida realisada il</w:t>
      </w:r>
      <w:r w:rsidR="00FB6CA5">
        <w:rPr>
          <w:lang w:val="rm-CH"/>
        </w:rPr>
        <w:t>(</w:t>
      </w:r>
      <w:r>
        <w:rPr>
          <w:lang w:val="rm-CH"/>
        </w:rPr>
        <w:t>s</w:t>
      </w:r>
      <w:r w:rsidR="00FB6CA5">
        <w:rPr>
          <w:lang w:val="rm-CH"/>
        </w:rPr>
        <w:t>)</w:t>
      </w:r>
      <w:r>
        <w:rPr>
          <w:lang w:val="rm-CH"/>
        </w:rPr>
        <w:t xml:space="preserve"> </w:t>
      </w:r>
      <w:r w:rsidR="0031509A" w:rsidRPr="00767DAF">
        <w:rPr>
          <w:lang w:val="rm-CH"/>
        </w:rPr>
        <w:t>[</w:t>
      </w:r>
      <w:r w:rsidR="0031509A" w:rsidRPr="00767DAF">
        <w:rPr>
          <w:highlight w:val="lightGray"/>
          <w:lang w:val="rm-CH"/>
        </w:rPr>
        <w:t>…</w:t>
      </w:r>
      <w:r w:rsidR="0031509A" w:rsidRPr="00767DAF">
        <w:rPr>
          <w:lang w:val="rm-CH"/>
        </w:rPr>
        <w:t xml:space="preserve">] </w:t>
      </w:r>
      <w:r w:rsidR="00FB6CA5">
        <w:rPr>
          <w:lang w:val="rm-CH"/>
        </w:rPr>
        <w:t>e</w:t>
      </w:r>
      <w:r>
        <w:rPr>
          <w:lang w:val="rm-CH"/>
        </w:rPr>
        <w:t xml:space="preserve"> damai entaifer ils ultims 15 onns avant ch'è entrada en vigur la midada da la lescha dal </w:t>
      </w:r>
      <w:r w:rsidR="00457EC6" w:rsidRPr="00767DAF">
        <w:rPr>
          <w:lang w:val="rm-CH"/>
        </w:rPr>
        <w:t xml:space="preserve">1. </w:t>
      </w:r>
      <w:r>
        <w:rPr>
          <w:lang w:val="rm-CH"/>
        </w:rPr>
        <w:t>d'avrigl</w:t>
      </w:r>
      <w:r w:rsidR="00457EC6" w:rsidRPr="00767DAF">
        <w:rPr>
          <w:lang w:val="rm-CH"/>
        </w:rPr>
        <w:t xml:space="preserve"> 2019</w:t>
      </w:r>
      <w:r w:rsidR="0031509A" w:rsidRPr="00767DAF">
        <w:rPr>
          <w:lang w:val="rm-CH"/>
        </w:rPr>
        <w:t>.</w:t>
      </w:r>
    </w:p>
    <w:p w:rsidR="00337D87" w:rsidRPr="00767DAF" w:rsidRDefault="00337D87" w:rsidP="00232167">
      <w:pPr>
        <w:pStyle w:val="Haupttext2"/>
        <w:numPr>
          <w:ilvl w:val="0"/>
          <w:numId w:val="0"/>
        </w:numPr>
        <w:ind w:left="360"/>
        <w:rPr>
          <w:lang w:val="rm-CH"/>
        </w:rPr>
      </w:pPr>
      <w:r w:rsidRPr="00767DAF">
        <w:rPr>
          <w:lang w:val="rm-CH"/>
        </w:rPr>
        <w:t>[</w:t>
      </w:r>
      <w:r w:rsidR="006C3B5F">
        <w:rPr>
          <w:highlight w:val="lightGray"/>
          <w:lang w:val="rm-CH"/>
        </w:rPr>
        <w:t>En connex cun las explicaziuns en la posiziun s'imponan las suandantas remartgas</w:t>
      </w:r>
      <w:r w:rsidRPr="00767DAF">
        <w:rPr>
          <w:highlight w:val="lightGray"/>
          <w:lang w:val="rm-CH"/>
        </w:rPr>
        <w:t>:]</w:t>
      </w:r>
    </w:p>
    <w:p w:rsidR="0031509A" w:rsidRPr="00767DAF" w:rsidRDefault="008B69BB" w:rsidP="00337D87">
      <w:pPr>
        <w:pStyle w:val="Haupttext2"/>
        <w:numPr>
          <w:ilvl w:val="0"/>
          <w:numId w:val="34"/>
        </w:numPr>
        <w:rPr>
          <w:lang w:val="rm-CH"/>
        </w:rPr>
      </w:pPr>
      <w:r>
        <w:rPr>
          <w:lang w:val="rm-CH"/>
        </w:rPr>
        <w:t>C</w:t>
      </w:r>
      <w:r w:rsidR="00080C9A">
        <w:rPr>
          <w:lang w:val="rm-CH"/>
        </w:rPr>
        <w:t xml:space="preserve">un inoltrar </w:t>
      </w:r>
      <w:r w:rsidR="0031509A" w:rsidRPr="00767DAF">
        <w:rPr>
          <w:lang w:val="rm-CH"/>
        </w:rPr>
        <w:t>[</w:t>
      </w:r>
      <w:r w:rsidR="00080C9A">
        <w:rPr>
          <w:highlight w:val="lightGray"/>
          <w:lang w:val="rm-CH"/>
        </w:rPr>
        <w:t>p.ex</w:t>
      </w:r>
      <w:r w:rsidR="00192044" w:rsidRPr="00767DAF">
        <w:rPr>
          <w:highlight w:val="lightGray"/>
          <w:lang w:val="rm-CH"/>
        </w:rPr>
        <w:t xml:space="preserve">. </w:t>
      </w:r>
      <w:r w:rsidR="00080C9A">
        <w:rPr>
          <w:highlight w:val="lightGray"/>
          <w:lang w:val="rm-CH"/>
        </w:rPr>
        <w:t>rendaquints da l'avertura da la vischnanca tenor l'art</w:t>
      </w:r>
      <w:r w:rsidR="00192044" w:rsidRPr="00767DAF">
        <w:rPr>
          <w:highlight w:val="lightGray"/>
          <w:lang w:val="rm-CH"/>
        </w:rPr>
        <w:t>.</w:t>
      </w:r>
      <w:r w:rsidR="00FB6CA5">
        <w:rPr>
          <w:highlight w:val="lightGray"/>
          <w:lang w:val="rm-CH"/>
        </w:rPr>
        <w:t> </w:t>
      </w:r>
      <w:r w:rsidR="00192044" w:rsidRPr="00767DAF">
        <w:rPr>
          <w:highlight w:val="lightGray"/>
          <w:lang w:val="rm-CH"/>
        </w:rPr>
        <w:t>25</w:t>
      </w:r>
      <w:r w:rsidR="00FB6CA5">
        <w:rPr>
          <w:highlight w:val="lightGray"/>
          <w:lang w:val="rm-CH"/>
        </w:rPr>
        <w:t> </w:t>
      </w:r>
      <w:r w:rsidR="00080C9A">
        <w:rPr>
          <w:highlight w:val="lightGray"/>
          <w:lang w:val="rm-CH"/>
        </w:rPr>
        <w:t>al</w:t>
      </w:r>
      <w:r w:rsidR="00192044" w:rsidRPr="00767DAF">
        <w:rPr>
          <w:highlight w:val="lightGray"/>
          <w:lang w:val="rm-CH"/>
        </w:rPr>
        <w:t>.</w:t>
      </w:r>
      <w:r w:rsidR="00FB6CA5">
        <w:rPr>
          <w:highlight w:val="lightGray"/>
          <w:lang w:val="rm-CH"/>
        </w:rPr>
        <w:t> </w:t>
      </w:r>
      <w:r w:rsidR="00192044" w:rsidRPr="00767DAF">
        <w:rPr>
          <w:highlight w:val="lightGray"/>
          <w:lang w:val="rm-CH"/>
        </w:rPr>
        <w:t>3</w:t>
      </w:r>
      <w:r w:rsidR="00FB6CA5">
        <w:rPr>
          <w:highlight w:val="lightGray"/>
          <w:lang w:val="rm-CH"/>
        </w:rPr>
        <w:t> </w:t>
      </w:r>
      <w:r w:rsidR="00080C9A">
        <w:rPr>
          <w:highlight w:val="lightGray"/>
          <w:lang w:val="rm-CH"/>
        </w:rPr>
        <w:t>OPTGR</w:t>
      </w:r>
      <w:r w:rsidR="0031509A" w:rsidRPr="00767DAF">
        <w:rPr>
          <w:lang w:val="rm-CH"/>
        </w:rPr>
        <w:t xml:space="preserve">] </w:t>
      </w:r>
      <w:r w:rsidR="00166FD4">
        <w:rPr>
          <w:lang w:val="rm-CH"/>
        </w:rPr>
        <w:t>[</w:t>
      </w:r>
      <w:r w:rsidR="00166FD4" w:rsidRPr="00047DDA">
        <w:rPr>
          <w:highlight w:val="lightGray"/>
          <w:lang w:val="rm-CH"/>
        </w:rPr>
        <w:t>n'</w:t>
      </w:r>
      <w:r w:rsidR="00166FD4">
        <w:rPr>
          <w:lang w:val="rm-CH"/>
        </w:rPr>
        <w:t>]</w:t>
      </w:r>
      <w:r>
        <w:rPr>
          <w:lang w:val="rm-CH"/>
        </w:rPr>
        <w:t xml:space="preserve">ha il/la petent/a </w:t>
      </w:r>
      <w:r w:rsidRPr="00767DAF">
        <w:rPr>
          <w:lang w:val="rm-CH"/>
        </w:rPr>
        <w:t>[</w:t>
      </w:r>
      <w:r>
        <w:rPr>
          <w:highlight w:val="lightGray"/>
          <w:lang w:val="rm-CH"/>
        </w:rPr>
        <w:t>cumprovà</w:t>
      </w:r>
      <w:r w:rsidR="00EE504E">
        <w:rPr>
          <w:highlight w:val="lightGray"/>
          <w:lang w:val="rm-CH"/>
        </w:rPr>
        <w:t xml:space="preserve"> </w:t>
      </w:r>
      <w:r w:rsidRPr="00767DAF">
        <w:rPr>
          <w:highlight w:val="lightGray"/>
          <w:lang w:val="rm-CH"/>
        </w:rPr>
        <w:t>/</w:t>
      </w:r>
      <w:r w:rsidR="00EE504E">
        <w:rPr>
          <w:highlight w:val="lightGray"/>
          <w:lang w:val="rm-CH"/>
        </w:rPr>
        <w:t xml:space="preserve"> </w:t>
      </w:r>
      <w:r>
        <w:rPr>
          <w:highlight w:val="lightGray"/>
          <w:lang w:val="rm-CH"/>
        </w:rPr>
        <w:t>betg cumprovà</w:t>
      </w:r>
      <w:r w:rsidRPr="00767DAF">
        <w:rPr>
          <w:lang w:val="rm-CH"/>
        </w:rPr>
        <w:t>]</w:t>
      </w:r>
      <w:r>
        <w:rPr>
          <w:lang w:val="rm-CH"/>
        </w:rPr>
        <w:t xml:space="preserve"> las expensas d'avertura.</w:t>
      </w:r>
    </w:p>
    <w:p w:rsidR="003B4F45" w:rsidRPr="00767DAF" w:rsidRDefault="00192044" w:rsidP="00337D87">
      <w:pPr>
        <w:pStyle w:val="Haupttext2"/>
        <w:numPr>
          <w:ilvl w:val="0"/>
          <w:numId w:val="0"/>
        </w:numPr>
        <w:ind w:left="360"/>
        <w:rPr>
          <w:lang w:val="rm-CH"/>
        </w:rPr>
      </w:pPr>
      <w:r w:rsidRPr="00767DAF">
        <w:rPr>
          <w:lang w:val="rm-CH"/>
        </w:rPr>
        <w:t>[</w:t>
      </w:r>
      <w:r w:rsidR="00CF4DA1">
        <w:rPr>
          <w:highlight w:val="lightGray"/>
          <w:lang w:val="rm-CH"/>
        </w:rPr>
        <w:t>En connex cun las explicaziuns en la posiziun s'imponan las suandantas remartgas</w:t>
      </w:r>
      <w:r w:rsidRPr="00767DAF">
        <w:rPr>
          <w:highlight w:val="lightGray"/>
          <w:lang w:val="rm-CH"/>
        </w:rPr>
        <w:t>:]</w:t>
      </w:r>
    </w:p>
    <w:p w:rsidR="00EB0300" w:rsidRPr="00767DAF" w:rsidRDefault="00A949D5" w:rsidP="00347030">
      <w:pPr>
        <w:pStyle w:val="berschrift4"/>
        <w:rPr>
          <w:lang w:val="rm-CH"/>
        </w:rPr>
      </w:pPr>
      <w:r>
        <w:rPr>
          <w:lang w:val="rm-CH"/>
        </w:rPr>
        <w:t>Disposiziun d'indemnisaziun</w:t>
      </w:r>
    </w:p>
    <w:p w:rsidR="00347030" w:rsidRPr="00767DAF" w:rsidRDefault="00324D22" w:rsidP="00347030">
      <w:pPr>
        <w:pStyle w:val="Haupttext2"/>
        <w:numPr>
          <w:ilvl w:val="0"/>
          <w:numId w:val="35"/>
        </w:numPr>
        <w:rPr>
          <w:lang w:val="rm-CH"/>
        </w:rPr>
      </w:pPr>
      <w:r w:rsidRPr="00767DAF">
        <w:rPr>
          <w:lang w:val="rm-CH"/>
        </w:rPr>
        <w:t>[</w:t>
      </w:r>
      <w:r w:rsidR="00A949D5">
        <w:rPr>
          <w:highlight w:val="lightGray"/>
          <w:lang w:val="rm-CH"/>
        </w:rPr>
        <w:t>Signur</w:t>
      </w:r>
      <w:r w:rsidR="00337D87" w:rsidRPr="00767DAF">
        <w:rPr>
          <w:highlight w:val="lightGray"/>
          <w:lang w:val="rm-CH"/>
        </w:rPr>
        <w:t>/</w:t>
      </w:r>
      <w:r w:rsidR="00A949D5">
        <w:rPr>
          <w:highlight w:val="lightGray"/>
          <w:lang w:val="rm-CH"/>
        </w:rPr>
        <w:t xml:space="preserve">dunna </w:t>
      </w:r>
      <w:r w:rsidR="00FB6CA5">
        <w:rPr>
          <w:highlight w:val="lightGray"/>
          <w:lang w:val="rm-CH"/>
        </w:rPr>
        <w:t xml:space="preserve">proprietari/a dal bain immobigliar ubain signur/dunna </w:t>
      </w:r>
      <w:r w:rsidR="00A949D5">
        <w:rPr>
          <w:highlight w:val="lightGray"/>
          <w:lang w:val="rm-CH"/>
        </w:rPr>
        <w:t>retschavider/</w:t>
      </w:r>
      <w:r w:rsidR="00166FD4">
        <w:rPr>
          <w:highlight w:val="lightGray"/>
          <w:lang w:val="rm-CH"/>
        </w:rPr>
        <w:t>-</w:t>
      </w:r>
      <w:r w:rsidR="00A949D5">
        <w:rPr>
          <w:highlight w:val="lightGray"/>
          <w:lang w:val="rm-CH"/>
        </w:rPr>
        <w:t>dra dal dretg da construcziu</w:t>
      </w:r>
      <w:r w:rsidR="00FB6CA5">
        <w:rPr>
          <w:highlight w:val="lightGray"/>
          <w:lang w:val="rm-CH"/>
        </w:rPr>
        <w:t>n</w:t>
      </w:r>
      <w:r w:rsidRPr="00767DAF">
        <w:rPr>
          <w:lang w:val="rm-CH"/>
        </w:rPr>
        <w:t>]</w:t>
      </w:r>
      <w:r w:rsidR="00347030" w:rsidRPr="00767DAF">
        <w:rPr>
          <w:lang w:val="rm-CH"/>
        </w:rPr>
        <w:t xml:space="preserve"> </w:t>
      </w:r>
      <w:r w:rsidR="00A949D5">
        <w:rPr>
          <w:lang w:val="rm-CH"/>
        </w:rPr>
        <w:t>dal bain immobigliar n</w:t>
      </w:r>
      <w:r w:rsidR="005E2BDA" w:rsidRPr="00767DAF">
        <w:rPr>
          <w:lang w:val="rm-CH"/>
        </w:rPr>
        <w:t>r. [</w:t>
      </w:r>
      <w:r w:rsidR="005E2BDA" w:rsidRPr="00767DAF">
        <w:rPr>
          <w:highlight w:val="lightGray"/>
          <w:lang w:val="rm-CH"/>
        </w:rPr>
        <w:t>…</w:t>
      </w:r>
      <w:r w:rsidR="00347030" w:rsidRPr="00767DAF">
        <w:rPr>
          <w:lang w:val="rm-CH"/>
        </w:rPr>
        <w:t>]</w:t>
      </w:r>
      <w:r w:rsidR="00FE7CBA" w:rsidRPr="00767DAF">
        <w:rPr>
          <w:lang w:val="rm-CH"/>
        </w:rPr>
        <w:t xml:space="preserve"> </w:t>
      </w:r>
      <w:r w:rsidR="00A949D5">
        <w:rPr>
          <w:lang w:val="rm-CH"/>
        </w:rPr>
        <w:t xml:space="preserve">survegn in'indemnisaziun da </w:t>
      </w:r>
      <w:r w:rsidR="00A949D5" w:rsidRPr="00767DAF">
        <w:rPr>
          <w:lang w:val="rm-CH"/>
        </w:rPr>
        <w:t>CHF [</w:t>
      </w:r>
      <w:r w:rsidR="00A949D5" w:rsidRPr="00767DAF">
        <w:rPr>
          <w:highlight w:val="lightGray"/>
          <w:lang w:val="rm-CH"/>
        </w:rPr>
        <w:t>…</w:t>
      </w:r>
      <w:r w:rsidR="00A949D5" w:rsidRPr="00767DAF">
        <w:rPr>
          <w:lang w:val="rm-CH"/>
        </w:rPr>
        <w:t>]</w:t>
      </w:r>
      <w:r w:rsidR="00A949D5">
        <w:rPr>
          <w:lang w:val="rm-CH"/>
        </w:rPr>
        <w:t xml:space="preserve"> per las expensas d'avertura cumprovadas en connex cun </w:t>
      </w:r>
      <w:r w:rsidR="00FE7CBA" w:rsidRPr="00767DAF">
        <w:rPr>
          <w:lang w:val="rm-CH"/>
        </w:rPr>
        <w:t>[</w:t>
      </w:r>
      <w:r w:rsidR="00A949D5">
        <w:rPr>
          <w:highlight w:val="lightGray"/>
          <w:lang w:val="rm-CH"/>
        </w:rPr>
        <w:t>l'implant d'avertura</w:t>
      </w:r>
      <w:r w:rsidR="00FE7CBA" w:rsidRPr="00767DAF">
        <w:rPr>
          <w:lang w:val="rm-CH"/>
        </w:rPr>
        <w:t>]</w:t>
      </w:r>
      <w:r w:rsidR="00A949D5">
        <w:rPr>
          <w:lang w:val="rm-CH"/>
        </w:rPr>
        <w:t xml:space="preserve"> </w:t>
      </w:r>
      <w:r w:rsidR="00FB6CA5">
        <w:rPr>
          <w:lang w:val="rm-CH"/>
        </w:rPr>
        <w:t>en</w:t>
      </w:r>
      <w:r w:rsidR="00A949D5">
        <w:rPr>
          <w:lang w:val="rm-CH"/>
        </w:rPr>
        <w:t xml:space="preserve"> consequenza da la dezonaziun tenor il conclus dal</w:t>
      </w:r>
      <w:r w:rsidR="00FB6CA5">
        <w:rPr>
          <w:lang w:val="rm-CH"/>
        </w:rPr>
        <w:t>(</w:t>
      </w:r>
      <w:r w:rsidR="00A949D5">
        <w:rPr>
          <w:lang w:val="rm-CH"/>
        </w:rPr>
        <w:t>s</w:t>
      </w:r>
      <w:r w:rsidR="00FB6CA5">
        <w:rPr>
          <w:lang w:val="rm-CH"/>
        </w:rPr>
        <w:t>)</w:t>
      </w:r>
      <w:r w:rsidR="00A949D5">
        <w:rPr>
          <w:lang w:val="rm-CH"/>
        </w:rPr>
        <w:t xml:space="preserve"> </w:t>
      </w:r>
      <w:r w:rsidR="005E2BDA" w:rsidRPr="00767DAF">
        <w:rPr>
          <w:lang w:val="rm-CH"/>
        </w:rPr>
        <w:t>[</w:t>
      </w:r>
      <w:r w:rsidR="00A949D5" w:rsidRPr="00A949D5">
        <w:rPr>
          <w:highlight w:val="lightGray"/>
          <w:lang w:val="rm-CH"/>
        </w:rPr>
        <w:t>data</w:t>
      </w:r>
      <w:r w:rsidR="00534337" w:rsidRPr="00A949D5">
        <w:rPr>
          <w:highlight w:val="lightGray"/>
          <w:lang w:val="rm-CH"/>
        </w:rPr>
        <w:t xml:space="preserve"> </w:t>
      </w:r>
      <w:r w:rsidR="00A949D5">
        <w:rPr>
          <w:highlight w:val="lightGray"/>
          <w:lang w:val="rm-CH"/>
        </w:rPr>
        <w:t>dal conclus da la vischnanca e data dal conclus d'approvaziun da la regenza</w:t>
      </w:r>
      <w:r w:rsidR="005E2BDA" w:rsidRPr="00767DAF">
        <w:rPr>
          <w:lang w:val="rm-CH"/>
        </w:rPr>
        <w:t>].</w:t>
      </w:r>
    </w:p>
    <w:p w:rsidR="00546C62" w:rsidRPr="00767DAF" w:rsidRDefault="00242360" w:rsidP="00546C62">
      <w:pPr>
        <w:pStyle w:val="Haupttext2"/>
        <w:numPr>
          <w:ilvl w:val="0"/>
          <w:numId w:val="35"/>
        </w:numPr>
        <w:rPr>
          <w:lang w:val="rm-CH"/>
        </w:rPr>
      </w:pPr>
      <w:r>
        <w:rPr>
          <w:lang w:val="rm-CH"/>
        </w:rPr>
        <w:t xml:space="preserve">Cunter la disposiziun preschenta po vegnir recurrì tar la Dretgira </w:t>
      </w:r>
      <w:r w:rsidR="00381A75">
        <w:rPr>
          <w:lang w:val="rm-CH"/>
        </w:rPr>
        <w:t>superiura</w:t>
      </w:r>
      <w:bookmarkStart w:id="0" w:name="_GoBack"/>
      <w:bookmarkEnd w:id="0"/>
      <w:r>
        <w:rPr>
          <w:lang w:val="rm-CH"/>
        </w:rPr>
        <w:t xml:space="preserve"> dal chantun Grischun entaifer 30 dis dapi la communicaziun</w:t>
      </w:r>
      <w:r w:rsidR="00324D22" w:rsidRPr="00767DAF">
        <w:rPr>
          <w:lang w:val="rm-CH"/>
        </w:rPr>
        <w:t>.</w:t>
      </w:r>
    </w:p>
    <w:p w:rsidR="00324D22" w:rsidRPr="00767DAF" w:rsidRDefault="00242360" w:rsidP="00546C62">
      <w:pPr>
        <w:pStyle w:val="Haupttext2"/>
        <w:numPr>
          <w:ilvl w:val="0"/>
          <w:numId w:val="35"/>
        </w:numPr>
        <w:rPr>
          <w:lang w:val="rm-CH"/>
        </w:rPr>
      </w:pPr>
      <w:r>
        <w:rPr>
          <w:lang w:val="rm-CH"/>
        </w:rPr>
        <w:t>Communicaziun a</w:t>
      </w:r>
      <w:r w:rsidR="00166FD4">
        <w:rPr>
          <w:lang w:val="rm-CH"/>
        </w:rPr>
        <w:t>(d)</w:t>
      </w:r>
      <w:r w:rsidR="00DF42B4" w:rsidRPr="00767DAF">
        <w:rPr>
          <w:lang w:val="rm-CH"/>
        </w:rPr>
        <w:t>:</w:t>
      </w:r>
    </w:p>
    <w:p w:rsidR="00DF42B4" w:rsidRPr="00767DAF" w:rsidRDefault="00546C62" w:rsidP="00DF42B4">
      <w:pPr>
        <w:pStyle w:val="Listenabsatz"/>
        <w:numPr>
          <w:ilvl w:val="0"/>
          <w:numId w:val="29"/>
        </w:numPr>
        <w:spacing w:line="312" w:lineRule="auto"/>
        <w:rPr>
          <w:rFonts w:ascii="Arial" w:hAnsi="Arial" w:cs="Arial"/>
          <w:lang w:val="rm-CH"/>
        </w:rPr>
      </w:pPr>
      <w:r w:rsidRPr="00767DAF">
        <w:rPr>
          <w:rFonts w:ascii="Arial" w:hAnsi="Arial" w:cs="Arial"/>
          <w:lang w:val="rm-CH"/>
        </w:rPr>
        <w:t>[</w:t>
      </w:r>
      <w:r w:rsidR="00242360">
        <w:rPr>
          <w:rFonts w:ascii="Arial" w:hAnsi="Arial" w:cs="Arial"/>
          <w:highlight w:val="lightGray"/>
          <w:lang w:val="rm-CH"/>
        </w:rPr>
        <w:t>Proprietari</w:t>
      </w:r>
      <w:r w:rsidR="00DF42B4" w:rsidRPr="00767DAF">
        <w:rPr>
          <w:rFonts w:ascii="Arial" w:hAnsi="Arial" w:cs="Arial"/>
          <w:highlight w:val="lightGray"/>
          <w:lang w:val="rm-CH"/>
        </w:rPr>
        <w:t>/</w:t>
      </w:r>
      <w:r w:rsidR="00242360">
        <w:rPr>
          <w:rFonts w:ascii="Arial" w:hAnsi="Arial" w:cs="Arial"/>
          <w:highlight w:val="lightGray"/>
          <w:lang w:val="rm-CH"/>
        </w:rPr>
        <w:t>a dal bain immobigliar</w:t>
      </w:r>
      <w:r w:rsidRPr="00767DAF">
        <w:rPr>
          <w:rFonts w:ascii="Arial" w:hAnsi="Arial" w:cs="Arial"/>
          <w:lang w:val="rm-CH"/>
        </w:rPr>
        <w:t>]</w:t>
      </w:r>
    </w:p>
    <w:p w:rsidR="00DF42B4" w:rsidRPr="00767DAF" w:rsidRDefault="00DF42B4" w:rsidP="00B46B0C">
      <w:pPr>
        <w:spacing w:line="312" w:lineRule="auto"/>
        <w:jc w:val="center"/>
        <w:rPr>
          <w:rFonts w:ascii="Arial" w:eastAsiaTheme="minorHAnsi" w:hAnsi="Arial" w:cs="Arial"/>
          <w:sz w:val="22"/>
          <w:szCs w:val="22"/>
          <w:lang w:val="rm-CH" w:eastAsia="en-US"/>
        </w:rPr>
      </w:pPr>
    </w:p>
    <w:p w:rsidR="00DF42B4" w:rsidRPr="00767DAF" w:rsidRDefault="00DF42B4" w:rsidP="00B46B0C">
      <w:pPr>
        <w:spacing w:line="312" w:lineRule="auto"/>
        <w:jc w:val="center"/>
        <w:rPr>
          <w:rFonts w:ascii="Arial" w:eastAsiaTheme="minorHAnsi" w:hAnsi="Arial" w:cs="Arial"/>
          <w:sz w:val="22"/>
          <w:szCs w:val="22"/>
          <w:lang w:val="rm-CH" w:eastAsia="en-US"/>
        </w:rPr>
      </w:pPr>
    </w:p>
    <w:p w:rsidR="00DF42B4" w:rsidRPr="00767DAF" w:rsidRDefault="00DF42B4" w:rsidP="00B46B0C">
      <w:pPr>
        <w:spacing w:line="312" w:lineRule="auto"/>
        <w:jc w:val="center"/>
        <w:rPr>
          <w:rFonts w:ascii="Arial" w:eastAsiaTheme="minorHAnsi" w:hAnsi="Arial" w:cs="Arial"/>
          <w:sz w:val="22"/>
          <w:szCs w:val="22"/>
          <w:lang w:val="rm-CH" w:eastAsia="en-US"/>
        </w:rPr>
      </w:pPr>
    </w:p>
    <w:p w:rsidR="00B46B0C" w:rsidRPr="00767DAF" w:rsidRDefault="00543DAC" w:rsidP="00546C62">
      <w:pPr>
        <w:spacing w:line="312" w:lineRule="auto"/>
        <w:rPr>
          <w:rFonts w:ascii="Arial" w:eastAsiaTheme="minorHAnsi" w:hAnsi="Arial" w:cs="Arial"/>
          <w:sz w:val="22"/>
          <w:szCs w:val="22"/>
          <w:lang w:val="rm-CH" w:eastAsia="en-US"/>
        </w:rPr>
      </w:pPr>
      <w:r>
        <w:rPr>
          <w:rFonts w:ascii="Arial" w:eastAsiaTheme="minorHAnsi" w:hAnsi="Arial" w:cs="Arial"/>
          <w:sz w:val="22"/>
          <w:szCs w:val="22"/>
          <w:lang w:val="rm-CH" w:eastAsia="en-US"/>
        </w:rPr>
        <w:t>Per la vischnanca</w:t>
      </w:r>
    </w:p>
    <w:p w:rsidR="00B46B0C" w:rsidRPr="00767DAF" w:rsidRDefault="00B46B0C" w:rsidP="00B46B0C">
      <w:pPr>
        <w:spacing w:line="312" w:lineRule="auto"/>
        <w:jc w:val="center"/>
        <w:rPr>
          <w:rFonts w:ascii="Arial" w:eastAsiaTheme="minorHAnsi" w:hAnsi="Arial" w:cs="Arial"/>
          <w:sz w:val="22"/>
          <w:szCs w:val="22"/>
          <w:lang w:val="rm-CH" w:eastAsia="en-US"/>
        </w:rPr>
      </w:pPr>
    </w:p>
    <w:p w:rsidR="00DF42B4" w:rsidRPr="00767DAF" w:rsidRDefault="00DF42B4" w:rsidP="00DF42B4">
      <w:pPr>
        <w:rPr>
          <w:rFonts w:ascii="Arial" w:hAnsi="Arial" w:cs="Arial"/>
          <w:sz w:val="22"/>
          <w:szCs w:val="22"/>
          <w:lang w:val="rm-CH"/>
        </w:rPr>
      </w:pPr>
    </w:p>
    <w:p w:rsidR="00DF42B4" w:rsidRPr="00767DAF" w:rsidRDefault="00DF42B4" w:rsidP="00DF42B4">
      <w:pPr>
        <w:rPr>
          <w:rFonts w:ascii="Arial" w:hAnsi="Arial" w:cs="Arial"/>
          <w:sz w:val="22"/>
          <w:szCs w:val="22"/>
          <w:lang w:val="rm-CH"/>
        </w:rPr>
      </w:pPr>
    </w:p>
    <w:p w:rsidR="00DF42B4" w:rsidRPr="00767DAF" w:rsidRDefault="00DF42B4" w:rsidP="00DF42B4">
      <w:pPr>
        <w:rPr>
          <w:rFonts w:ascii="Arial" w:hAnsi="Arial" w:cs="Arial"/>
          <w:sz w:val="22"/>
          <w:szCs w:val="22"/>
          <w:lang w:val="rm-CH"/>
        </w:rPr>
      </w:pPr>
    </w:p>
    <w:p w:rsidR="00DF42B4" w:rsidRPr="00767DAF" w:rsidRDefault="00DF42B4" w:rsidP="00DF42B4">
      <w:pPr>
        <w:rPr>
          <w:rFonts w:ascii="Arial" w:hAnsi="Arial" w:cs="Arial"/>
          <w:sz w:val="22"/>
          <w:szCs w:val="22"/>
          <w:lang w:val="rm-CH"/>
        </w:rPr>
      </w:pPr>
      <w:r w:rsidRPr="00767DAF">
        <w:rPr>
          <w:rFonts w:ascii="Arial" w:hAnsi="Arial" w:cs="Arial"/>
          <w:sz w:val="22"/>
          <w:szCs w:val="22"/>
          <w:lang w:val="rm-CH"/>
        </w:rPr>
        <w:t>__________________________</w:t>
      </w:r>
      <w:r w:rsidRPr="00767DAF">
        <w:rPr>
          <w:rFonts w:ascii="Arial" w:hAnsi="Arial" w:cs="Arial"/>
          <w:sz w:val="22"/>
          <w:szCs w:val="22"/>
          <w:lang w:val="rm-CH"/>
        </w:rPr>
        <w:tab/>
      </w:r>
      <w:r w:rsidRPr="00767DAF">
        <w:rPr>
          <w:rFonts w:ascii="Arial" w:hAnsi="Arial" w:cs="Arial"/>
          <w:sz w:val="22"/>
          <w:szCs w:val="22"/>
          <w:lang w:val="rm-CH"/>
        </w:rPr>
        <w:tab/>
      </w:r>
      <w:r w:rsidRPr="00767DAF">
        <w:rPr>
          <w:rFonts w:ascii="Arial" w:hAnsi="Arial" w:cs="Arial"/>
          <w:sz w:val="22"/>
          <w:szCs w:val="22"/>
          <w:lang w:val="rm-CH"/>
        </w:rPr>
        <w:tab/>
        <w:t>__________________________</w:t>
      </w:r>
    </w:p>
    <w:p w:rsidR="00DF42B4" w:rsidRPr="00767DAF" w:rsidRDefault="00DF42B4" w:rsidP="00DF42B4">
      <w:pPr>
        <w:rPr>
          <w:rFonts w:ascii="Arial" w:hAnsi="Arial" w:cs="Arial"/>
          <w:sz w:val="22"/>
          <w:szCs w:val="22"/>
          <w:lang w:val="rm-CH"/>
        </w:rPr>
      </w:pPr>
    </w:p>
    <w:p w:rsidR="00543DAC" w:rsidRPr="000D79E2" w:rsidRDefault="00543DAC" w:rsidP="00543DAC">
      <w:pPr>
        <w:rPr>
          <w:rFonts w:ascii="Arial" w:hAnsi="Arial" w:cs="Arial"/>
          <w:lang w:val="rm-CH"/>
        </w:rPr>
      </w:pPr>
      <w:r w:rsidRPr="000D79E2">
        <w:rPr>
          <w:rFonts w:ascii="Arial" w:hAnsi="Arial" w:cs="Arial"/>
          <w:lang w:val="rm-CH"/>
        </w:rPr>
        <w:t>[</w:t>
      </w:r>
      <w:r>
        <w:rPr>
          <w:rFonts w:ascii="Arial" w:hAnsi="Arial" w:cs="Arial"/>
          <w:highlight w:val="lightGray"/>
          <w:lang w:val="rm-CH"/>
        </w:rPr>
        <w:t>Il/La president/a communal/a</w:t>
      </w:r>
      <w:r w:rsidRPr="000D79E2">
        <w:rPr>
          <w:rFonts w:ascii="Arial" w:hAnsi="Arial" w:cs="Arial"/>
          <w:lang w:val="rm-CH"/>
        </w:rPr>
        <w:t>]</w:t>
      </w:r>
      <w:r w:rsidRPr="000D79E2">
        <w:rPr>
          <w:rFonts w:ascii="Arial" w:hAnsi="Arial" w:cs="Arial"/>
          <w:lang w:val="rm-CH"/>
        </w:rPr>
        <w:tab/>
      </w:r>
      <w:r w:rsidRPr="000D79E2">
        <w:rPr>
          <w:rFonts w:ascii="Arial" w:hAnsi="Arial" w:cs="Arial"/>
          <w:lang w:val="rm-CH"/>
        </w:rPr>
        <w:tab/>
      </w:r>
      <w:r w:rsidRPr="000D79E2">
        <w:rPr>
          <w:rFonts w:ascii="Arial" w:hAnsi="Arial" w:cs="Arial"/>
          <w:lang w:val="rm-CH"/>
        </w:rPr>
        <w:tab/>
        <w:t>[</w:t>
      </w:r>
      <w:r>
        <w:rPr>
          <w:rFonts w:ascii="Arial" w:hAnsi="Arial" w:cs="Arial"/>
          <w:highlight w:val="lightGray"/>
          <w:lang w:val="rm-CH"/>
        </w:rPr>
        <w:t>Il</w:t>
      </w:r>
      <w:r w:rsidRPr="000D79E2">
        <w:rPr>
          <w:rFonts w:ascii="Arial" w:hAnsi="Arial" w:cs="Arial"/>
          <w:highlight w:val="lightGray"/>
          <w:lang w:val="rm-CH"/>
        </w:rPr>
        <w:t>/</w:t>
      </w:r>
      <w:r>
        <w:rPr>
          <w:rFonts w:ascii="Arial" w:hAnsi="Arial" w:cs="Arial"/>
          <w:highlight w:val="lightGray"/>
          <w:lang w:val="rm-CH"/>
        </w:rPr>
        <w:t>La chanzlist/a</w:t>
      </w:r>
      <w:r w:rsidRPr="000D79E2">
        <w:rPr>
          <w:rFonts w:ascii="Arial" w:hAnsi="Arial" w:cs="Arial"/>
          <w:lang w:val="rm-CH"/>
        </w:rPr>
        <w:t>]</w:t>
      </w:r>
    </w:p>
    <w:p w:rsidR="00B46B0C" w:rsidRPr="00767DAF" w:rsidRDefault="00B46B0C" w:rsidP="00B46B0C">
      <w:pPr>
        <w:spacing w:line="312" w:lineRule="auto"/>
        <w:jc w:val="center"/>
        <w:rPr>
          <w:rFonts w:ascii="Arial" w:eastAsiaTheme="minorHAnsi" w:hAnsi="Arial" w:cs="Arial"/>
          <w:sz w:val="22"/>
          <w:szCs w:val="22"/>
          <w:lang w:val="rm-CH" w:eastAsia="en-US"/>
        </w:rPr>
      </w:pPr>
    </w:p>
    <w:p w:rsidR="00B46B0C" w:rsidRPr="00767DAF" w:rsidRDefault="00B46B0C" w:rsidP="00B46B0C">
      <w:pPr>
        <w:spacing w:line="312" w:lineRule="auto"/>
        <w:jc w:val="center"/>
        <w:rPr>
          <w:rFonts w:ascii="Arial" w:eastAsiaTheme="minorHAnsi" w:hAnsi="Arial" w:cs="Arial"/>
          <w:sz w:val="22"/>
          <w:szCs w:val="22"/>
          <w:lang w:val="rm-CH" w:eastAsia="en-US"/>
        </w:rPr>
      </w:pPr>
    </w:p>
    <w:p w:rsidR="00543DAC" w:rsidRPr="000D79E2" w:rsidRDefault="00543DAC" w:rsidP="00543DAC">
      <w:pPr>
        <w:spacing w:line="312" w:lineRule="auto"/>
        <w:rPr>
          <w:rFonts w:ascii="Arial" w:hAnsi="Arial" w:cs="Arial"/>
          <w:lang w:val="rm-CH"/>
        </w:rPr>
      </w:pPr>
      <w:r>
        <w:rPr>
          <w:rFonts w:ascii="Arial" w:hAnsi="Arial" w:cs="Arial"/>
          <w:lang w:val="rm-CH"/>
        </w:rPr>
        <w:t>Communicaziun dal</w:t>
      </w:r>
      <w:r w:rsidR="00EC5156">
        <w:rPr>
          <w:rFonts w:ascii="Arial" w:hAnsi="Arial" w:cs="Arial"/>
          <w:lang w:val="rm-CH"/>
        </w:rPr>
        <w:t>(</w:t>
      </w:r>
      <w:r>
        <w:rPr>
          <w:rFonts w:ascii="Arial" w:hAnsi="Arial" w:cs="Arial"/>
          <w:lang w:val="rm-CH"/>
        </w:rPr>
        <w:t>s</w:t>
      </w:r>
      <w:r w:rsidR="00EC5156">
        <w:rPr>
          <w:rFonts w:ascii="Arial" w:hAnsi="Arial" w:cs="Arial"/>
          <w:lang w:val="rm-CH"/>
        </w:rPr>
        <w:t>)</w:t>
      </w:r>
      <w:r>
        <w:rPr>
          <w:rFonts w:ascii="Arial" w:hAnsi="Arial" w:cs="Arial"/>
          <w:lang w:val="rm-CH"/>
        </w:rPr>
        <w:t>:</w:t>
      </w:r>
    </w:p>
    <w:p w:rsidR="00DF42B4" w:rsidRPr="00767DAF" w:rsidRDefault="00DF42B4" w:rsidP="00DF42B4">
      <w:pPr>
        <w:spacing w:line="312" w:lineRule="auto"/>
        <w:rPr>
          <w:rFonts w:ascii="Arial" w:eastAsiaTheme="minorHAnsi" w:hAnsi="Arial" w:cs="Arial"/>
          <w:sz w:val="22"/>
          <w:szCs w:val="22"/>
          <w:lang w:val="rm-CH" w:eastAsia="en-US"/>
        </w:rPr>
      </w:pPr>
    </w:p>
    <w:p w:rsidR="0049385D" w:rsidRPr="00767DAF" w:rsidRDefault="0049385D" w:rsidP="0049385D">
      <w:pPr>
        <w:tabs>
          <w:tab w:val="left" w:pos="284"/>
        </w:tabs>
        <w:spacing w:line="312" w:lineRule="auto"/>
        <w:ind w:left="284" w:hanging="284"/>
        <w:jc w:val="both"/>
        <w:rPr>
          <w:rFonts w:ascii="Arial" w:eastAsiaTheme="minorHAnsi" w:hAnsi="Arial" w:cs="Arial"/>
          <w:sz w:val="22"/>
          <w:szCs w:val="22"/>
          <w:lang w:val="rm-CH" w:eastAsia="en-US"/>
        </w:rPr>
      </w:pPr>
    </w:p>
    <w:p w:rsidR="0049385D" w:rsidRPr="00543DAC" w:rsidRDefault="00543DAC" w:rsidP="0049385D">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spacing w:after="200" w:line="276" w:lineRule="auto"/>
        <w:rPr>
          <w:rFonts w:ascii="Arial" w:eastAsiaTheme="minorHAnsi" w:hAnsi="Arial" w:cs="Arial"/>
          <w:sz w:val="22"/>
          <w:szCs w:val="22"/>
          <w:lang w:val="rm-CH" w:eastAsia="en-US"/>
        </w:rPr>
      </w:pPr>
      <w:r w:rsidRPr="00543DAC">
        <w:rPr>
          <w:rFonts w:ascii="Arial" w:hAnsi="Arial" w:cs="Arial"/>
          <w:sz w:val="22"/>
          <w:szCs w:val="22"/>
          <w:u w:val="single"/>
          <w:lang w:val="rm-CH"/>
        </w:rPr>
        <w:t>Infurmaziun da diever:</w:t>
      </w:r>
      <w:r w:rsidRPr="00543DAC">
        <w:rPr>
          <w:rFonts w:ascii="Arial" w:hAnsi="Arial" w:cs="Arial"/>
          <w:sz w:val="22"/>
          <w:szCs w:val="22"/>
          <w:lang w:val="rm-CH"/>
        </w:rPr>
        <w:t xml:space="preserve"> Quest model d'ina disposiziun è in agid dal Chantun. Ina disposiziun sto adina vegnir concepida en vista al cas singul concret. Quest model na remplazza betg ina cussegliaziun giuridica. Las formulaziuns da quest model èn da chapir sulettamain sco propostas. Passaschas dal text che la vischnanca sto cumplettar u precisar </w:t>
      </w:r>
      <w:r w:rsidR="00EC5156">
        <w:rPr>
          <w:rFonts w:ascii="Arial" w:hAnsi="Arial" w:cs="Arial"/>
          <w:sz w:val="22"/>
          <w:szCs w:val="22"/>
          <w:lang w:val="rm-CH"/>
        </w:rPr>
        <w:t xml:space="preserve">en mintga cas </w:t>
      </w:r>
      <w:r w:rsidRPr="00543DAC">
        <w:rPr>
          <w:rFonts w:ascii="Arial" w:hAnsi="Arial" w:cs="Arial"/>
          <w:sz w:val="22"/>
          <w:szCs w:val="22"/>
          <w:lang w:val="rm-CH"/>
        </w:rPr>
        <w:t>èn marcadas grisch sco tegnaplazzas en parantesas quadras […].</w:t>
      </w:r>
    </w:p>
    <w:p w:rsidR="00546C62" w:rsidRPr="00543DAC" w:rsidRDefault="00EC5156" w:rsidP="00EB0300">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spacing w:after="200" w:line="276" w:lineRule="auto"/>
        <w:rPr>
          <w:rFonts w:ascii="Arial" w:eastAsiaTheme="minorHAnsi" w:hAnsi="Arial" w:cs="Arial"/>
          <w:sz w:val="22"/>
          <w:szCs w:val="22"/>
          <w:lang w:val="rm-CH" w:eastAsia="en-US"/>
        </w:rPr>
      </w:pPr>
      <w:r w:rsidRPr="00EC5156">
        <w:rPr>
          <w:rFonts w:ascii="Arial" w:hAnsi="Arial" w:cs="Arial"/>
          <w:sz w:val="22"/>
          <w:szCs w:val="22"/>
          <w:lang w:val="rm-CH"/>
        </w:rPr>
        <w:t>Concernent las objecziuns e las explicaziuns da las proprietarias e dals proprietaris dals bains immobigliars ubain da las retschavidras e dals retschaviders dal dretg da construcziun pertutgadas e pertutgads sto vegnir prendì posiziun a moda concreta en mintga cas singul per conceder l'attenziun giuridica.</w:t>
      </w:r>
    </w:p>
    <w:sectPr w:rsidR="00546C62" w:rsidRPr="00543DAC" w:rsidSect="006F6B93">
      <w:headerReference w:type="default" r:id="rId10"/>
      <w:headerReference w:type="first" r:id="rId11"/>
      <w:pgSz w:w="11906" w:h="16838" w:code="9"/>
      <w:pgMar w:top="1701" w:right="1701" w:bottom="1701" w:left="1701" w:header="851"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033" w:rsidRDefault="00412033">
      <w:r>
        <w:separator/>
      </w:r>
    </w:p>
  </w:endnote>
  <w:endnote w:type="continuationSeparator" w:id="0">
    <w:p w:rsidR="00412033" w:rsidRDefault="00412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inion Web">
    <w:altName w:val="Cambria"/>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033" w:rsidRDefault="00412033">
      <w:r>
        <w:separator/>
      </w:r>
    </w:p>
  </w:footnote>
  <w:footnote w:type="continuationSeparator" w:id="0">
    <w:p w:rsidR="00412033" w:rsidRDefault="00412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0B3" w:rsidRPr="00572DEF" w:rsidRDefault="00CF10B3" w:rsidP="00CF10B3">
    <w:pPr>
      <w:tabs>
        <w:tab w:val="center" w:pos="4820"/>
      </w:tabs>
      <w:jc w:val="center"/>
      <w:rPr>
        <w:sz w:val="16"/>
        <w:szCs w:val="16"/>
      </w:rPr>
    </w:pPr>
    <w:r w:rsidRPr="00572DEF">
      <w:rPr>
        <w:sz w:val="16"/>
        <w:szCs w:val="16"/>
      </w:rPr>
      <w:fldChar w:fldCharType="begin"/>
    </w:r>
    <w:r w:rsidRPr="00572DEF">
      <w:rPr>
        <w:sz w:val="16"/>
        <w:szCs w:val="16"/>
      </w:rPr>
      <w:instrText xml:space="preserve"> PAGE </w:instrText>
    </w:r>
    <w:r w:rsidRPr="00572DEF">
      <w:rPr>
        <w:sz w:val="16"/>
        <w:szCs w:val="16"/>
      </w:rPr>
      <w:fldChar w:fldCharType="separate"/>
    </w:r>
    <w:r w:rsidR="00381A75">
      <w:rPr>
        <w:noProof/>
        <w:sz w:val="16"/>
        <w:szCs w:val="16"/>
      </w:rPr>
      <w:t>3</w:t>
    </w:r>
    <w:r w:rsidRPr="00572DEF">
      <w:rPr>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873" w:rsidRPr="00767DAF" w:rsidRDefault="00767DAF" w:rsidP="00956873">
    <w:pPr>
      <w:pBdr>
        <w:top w:val="single" w:sz="4" w:space="1" w:color="auto"/>
        <w:left w:val="single" w:sz="4" w:space="4" w:color="auto"/>
        <w:bottom w:val="single" w:sz="4" w:space="1" w:color="auto"/>
        <w:right w:val="single" w:sz="4" w:space="4" w:color="auto"/>
      </w:pBdr>
      <w:tabs>
        <w:tab w:val="center" w:pos="4536"/>
        <w:tab w:val="right" w:pos="9072"/>
      </w:tabs>
      <w:spacing w:line="312" w:lineRule="auto"/>
      <w:jc w:val="right"/>
      <w:outlineLvl w:val="1"/>
      <w:rPr>
        <w:rFonts w:ascii="Arial" w:eastAsia="Calibri" w:hAnsi="Arial" w:cs="Arial"/>
        <w:b/>
        <w:szCs w:val="16"/>
        <w:lang w:val="it-IT"/>
      </w:rPr>
    </w:pPr>
    <w:proofErr w:type="spellStart"/>
    <w:r w:rsidRPr="00767DAF">
      <w:rPr>
        <w:rFonts w:ascii="Arial" w:eastAsia="Calibri" w:hAnsi="Arial" w:cs="Arial"/>
        <w:b/>
        <w:szCs w:val="16"/>
        <w:lang w:val="it-IT"/>
      </w:rPr>
      <w:t>Agid</w:t>
    </w:r>
    <w:proofErr w:type="spellEnd"/>
    <w:r w:rsidRPr="00767DAF">
      <w:rPr>
        <w:rFonts w:ascii="Arial" w:eastAsia="Calibri" w:hAnsi="Arial" w:cs="Arial"/>
        <w:b/>
        <w:szCs w:val="16"/>
        <w:lang w:val="it-IT"/>
      </w:rPr>
      <w:t xml:space="preserve"> d'</w:t>
    </w:r>
    <w:proofErr w:type="spellStart"/>
    <w:r w:rsidRPr="00767DAF">
      <w:rPr>
        <w:rFonts w:ascii="Arial" w:eastAsia="Calibri" w:hAnsi="Arial" w:cs="Arial"/>
        <w:b/>
        <w:szCs w:val="16"/>
        <w:lang w:val="it-IT"/>
      </w:rPr>
      <w:t>execuziun</w:t>
    </w:r>
    <w:proofErr w:type="spellEnd"/>
    <w:r w:rsidRPr="00767DAF">
      <w:rPr>
        <w:rFonts w:ascii="Arial" w:eastAsia="Calibri" w:hAnsi="Arial" w:cs="Arial"/>
        <w:b/>
        <w:szCs w:val="16"/>
        <w:lang w:val="it-IT"/>
      </w:rPr>
      <w:t xml:space="preserve"> </w:t>
    </w:r>
    <w:r w:rsidR="00956873" w:rsidRPr="00767DAF">
      <w:rPr>
        <w:rFonts w:ascii="Arial" w:eastAsia="Calibri" w:hAnsi="Arial" w:cs="Arial"/>
        <w:b/>
        <w:szCs w:val="16"/>
        <w:lang w:val="it-IT"/>
      </w:rPr>
      <w:t>E5</w:t>
    </w:r>
  </w:p>
  <w:p w:rsidR="00956873" w:rsidRPr="00767DAF" w:rsidRDefault="00767DAF" w:rsidP="00956873">
    <w:pPr>
      <w:pBdr>
        <w:top w:val="single" w:sz="4" w:space="1" w:color="auto"/>
        <w:left w:val="single" w:sz="4" w:space="4" w:color="auto"/>
        <w:bottom w:val="single" w:sz="4" w:space="1" w:color="auto"/>
        <w:right w:val="single" w:sz="4" w:space="4" w:color="auto"/>
      </w:pBdr>
      <w:tabs>
        <w:tab w:val="center" w:pos="4536"/>
        <w:tab w:val="right" w:pos="9072"/>
      </w:tabs>
      <w:spacing w:line="312" w:lineRule="auto"/>
      <w:jc w:val="right"/>
      <w:outlineLvl w:val="1"/>
      <w:rPr>
        <w:rFonts w:ascii="Arial" w:eastAsia="Calibri" w:hAnsi="Arial" w:cs="Arial"/>
        <w:b/>
        <w:sz w:val="16"/>
        <w:szCs w:val="16"/>
        <w:lang w:val="it-IT"/>
      </w:rPr>
    </w:pPr>
    <w:r w:rsidRPr="00AF4993">
      <w:rPr>
        <w:rFonts w:ascii="Arial" w:eastAsia="Calibri" w:hAnsi="Arial" w:cs="Arial"/>
        <w:sz w:val="16"/>
        <w:szCs w:val="16"/>
        <w:lang w:val="rm-CH"/>
      </w:rPr>
      <w:t xml:space="preserve">Uffizi per il svilup dal territori dal chantun Grischun, versiun stadi </w:t>
    </w:r>
    <w:r>
      <w:rPr>
        <w:rFonts w:ascii="Arial" w:eastAsia="Calibri" w:hAnsi="Arial" w:cs="Arial"/>
        <w:sz w:val="16"/>
        <w:szCs w:val="16"/>
        <w:lang w:val="rm-CH"/>
      </w:rPr>
      <w:t xml:space="preserve">dals </w:t>
    </w:r>
    <w:r w:rsidR="00381A75">
      <w:rPr>
        <w:rFonts w:ascii="Arial" w:eastAsia="Calibri" w:hAnsi="Arial" w:cs="Arial"/>
        <w:sz w:val="16"/>
        <w:szCs w:val="16"/>
        <w:lang w:val="it-IT"/>
      </w:rPr>
      <w:t>20</w:t>
    </w:r>
    <w:r w:rsidRPr="00767DAF">
      <w:rPr>
        <w:rFonts w:ascii="Arial" w:eastAsia="Calibri" w:hAnsi="Arial" w:cs="Arial"/>
        <w:sz w:val="16"/>
        <w:szCs w:val="16"/>
        <w:lang w:val="it-IT"/>
      </w:rPr>
      <w:t>-</w:t>
    </w:r>
    <w:r w:rsidR="00381A75">
      <w:rPr>
        <w:rFonts w:ascii="Arial" w:eastAsia="Calibri" w:hAnsi="Arial" w:cs="Arial"/>
        <w:sz w:val="16"/>
        <w:szCs w:val="16"/>
        <w:lang w:val="it-IT"/>
      </w:rPr>
      <w:t>12</w:t>
    </w:r>
    <w:r w:rsidRPr="00767DAF">
      <w:rPr>
        <w:rFonts w:ascii="Arial" w:eastAsia="Calibri" w:hAnsi="Arial" w:cs="Arial"/>
        <w:sz w:val="16"/>
        <w:szCs w:val="16"/>
        <w:lang w:val="it-IT"/>
      </w:rPr>
      <w:t>-</w:t>
    </w:r>
    <w:r w:rsidR="00956873" w:rsidRPr="00767DAF">
      <w:rPr>
        <w:rFonts w:ascii="Arial" w:eastAsia="Calibri" w:hAnsi="Arial" w:cs="Arial"/>
        <w:sz w:val="16"/>
        <w:szCs w:val="16"/>
        <w:lang w:val="it-IT"/>
      </w:rPr>
      <w:t>202</w:t>
    </w:r>
    <w:r w:rsidR="00381A75">
      <w:rPr>
        <w:rFonts w:ascii="Arial" w:eastAsia="Calibri" w:hAnsi="Arial" w:cs="Arial"/>
        <w:sz w:val="16"/>
        <w:szCs w:val="16"/>
        <w:lang w:val="it-IT"/>
      </w:rPr>
      <w:t>4</w:t>
    </w:r>
  </w:p>
  <w:p w:rsidR="0049385D" w:rsidRPr="00767DAF" w:rsidRDefault="0049385D">
    <w:pPr>
      <w:pStyle w:val="Kopfzeil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01217"/>
    <w:multiLevelType w:val="multilevel"/>
    <w:tmpl w:val="694026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DC309E"/>
    <w:multiLevelType w:val="multilevel"/>
    <w:tmpl w:val="AFBEA95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CF541C9"/>
    <w:multiLevelType w:val="hybridMultilevel"/>
    <w:tmpl w:val="E6643AD0"/>
    <w:lvl w:ilvl="0" w:tplc="F7144C78">
      <w:start w:val="1"/>
      <w:numFmt w:val="upperRoman"/>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0D994F23"/>
    <w:multiLevelType w:val="hybridMultilevel"/>
    <w:tmpl w:val="B3A8BCC6"/>
    <w:lvl w:ilvl="0" w:tplc="7B307A2A">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ED35F6D"/>
    <w:multiLevelType w:val="multilevel"/>
    <w:tmpl w:val="2F1807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9322E8"/>
    <w:multiLevelType w:val="hybridMultilevel"/>
    <w:tmpl w:val="BECE596C"/>
    <w:lvl w:ilvl="0" w:tplc="08070017">
      <w:start w:val="1"/>
      <w:numFmt w:val="lowerLetter"/>
      <w:pStyle w:val="berschrift3"/>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7F433F3"/>
    <w:multiLevelType w:val="multilevel"/>
    <w:tmpl w:val="9F2274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471C86"/>
    <w:multiLevelType w:val="hybridMultilevel"/>
    <w:tmpl w:val="EEA824F8"/>
    <w:lvl w:ilvl="0" w:tplc="96780CFE">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28BD0BD5"/>
    <w:multiLevelType w:val="hybridMultilevel"/>
    <w:tmpl w:val="912241DC"/>
    <w:lvl w:ilvl="0" w:tplc="15B89146">
      <w:start w:val="1"/>
      <w:numFmt w:val="bullet"/>
      <w:pStyle w:val="HaupttextAufzhlung"/>
      <w:lvlText w:val=""/>
      <w:lvlJc w:val="left"/>
      <w:pPr>
        <w:ind w:left="720" w:hanging="360"/>
      </w:pPr>
      <w:rPr>
        <w:rFonts w:ascii="Symbol" w:hAnsi="Symbol" w:hint="default"/>
      </w:rPr>
    </w:lvl>
    <w:lvl w:ilvl="1" w:tplc="5D4A4B60">
      <w:numFmt w:val="bullet"/>
      <w:lvlText w:val="–"/>
      <w:lvlJc w:val="left"/>
      <w:pPr>
        <w:ind w:left="1440" w:hanging="360"/>
      </w:pPr>
      <w:rPr>
        <w:rFonts w:ascii="Garamond" w:eastAsia="Times New Roman" w:hAnsi="Garamond" w:cs="Times New Roman" w:hint="default"/>
      </w:rPr>
    </w:lvl>
    <w:lvl w:ilvl="2" w:tplc="D0D63F24">
      <w:numFmt w:val="bullet"/>
      <w:lvlText w:val="–"/>
      <w:lvlJc w:val="left"/>
      <w:pPr>
        <w:ind w:left="2160" w:hanging="360"/>
      </w:pPr>
      <w:rPr>
        <w:rFonts w:ascii="Garamond" w:eastAsia="Times New Roman" w:hAnsi="Garamond" w:cs="Times New Roman"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BAE79A4"/>
    <w:multiLevelType w:val="hybridMultilevel"/>
    <w:tmpl w:val="A7225B7C"/>
    <w:lvl w:ilvl="0" w:tplc="0807000F">
      <w:start w:val="6"/>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3FB4EEF"/>
    <w:multiLevelType w:val="hybridMultilevel"/>
    <w:tmpl w:val="8792549A"/>
    <w:lvl w:ilvl="0" w:tplc="FFB43272">
      <w:start w:val="1"/>
      <w:numFmt w:val="upperRoman"/>
      <w:lvlText w:val="%1."/>
      <w:lvlJc w:val="left"/>
      <w:pPr>
        <w:ind w:left="720" w:hanging="72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12" w15:restartNumberingAfterBreak="0">
    <w:nsid w:val="3C9C5BBE"/>
    <w:multiLevelType w:val="multilevel"/>
    <w:tmpl w:val="8F30C38A"/>
    <w:lvl w:ilvl="0">
      <w:start w:val="2"/>
      <w:numFmt w:val="decimal"/>
      <w:lvlText w:val="%1."/>
      <w:lvlJc w:val="left"/>
      <w:pPr>
        <w:ind w:left="360" w:hanging="360"/>
      </w:pPr>
      <w:rPr>
        <w:rFonts w:eastAsiaTheme="minorHAnsi" w:hint="default"/>
        <w:sz w:val="22"/>
      </w:rPr>
    </w:lvl>
    <w:lvl w:ilvl="1">
      <w:start w:val="1"/>
      <w:numFmt w:val="decimal"/>
      <w:lvlText w:val="%1.%2."/>
      <w:lvlJc w:val="left"/>
      <w:pPr>
        <w:ind w:left="720" w:hanging="720"/>
      </w:pPr>
      <w:rPr>
        <w:rFonts w:eastAsiaTheme="minorHAnsi" w:hint="default"/>
        <w:sz w:val="22"/>
      </w:rPr>
    </w:lvl>
    <w:lvl w:ilvl="2">
      <w:start w:val="1"/>
      <w:numFmt w:val="decimal"/>
      <w:lvlText w:val="%1.%2.%3."/>
      <w:lvlJc w:val="left"/>
      <w:pPr>
        <w:ind w:left="720" w:hanging="720"/>
      </w:pPr>
      <w:rPr>
        <w:rFonts w:eastAsiaTheme="minorHAnsi" w:hint="default"/>
        <w:sz w:val="22"/>
      </w:rPr>
    </w:lvl>
    <w:lvl w:ilvl="3">
      <w:start w:val="1"/>
      <w:numFmt w:val="decimal"/>
      <w:lvlText w:val="%1.%2.%3.%4."/>
      <w:lvlJc w:val="left"/>
      <w:pPr>
        <w:ind w:left="1080" w:hanging="1080"/>
      </w:pPr>
      <w:rPr>
        <w:rFonts w:eastAsiaTheme="minorHAnsi" w:hint="default"/>
        <w:sz w:val="22"/>
      </w:rPr>
    </w:lvl>
    <w:lvl w:ilvl="4">
      <w:start w:val="1"/>
      <w:numFmt w:val="decimal"/>
      <w:lvlText w:val="%1.%2.%3.%4.%5."/>
      <w:lvlJc w:val="left"/>
      <w:pPr>
        <w:ind w:left="1080" w:hanging="1080"/>
      </w:pPr>
      <w:rPr>
        <w:rFonts w:eastAsiaTheme="minorHAnsi" w:hint="default"/>
        <w:sz w:val="22"/>
      </w:rPr>
    </w:lvl>
    <w:lvl w:ilvl="5">
      <w:start w:val="1"/>
      <w:numFmt w:val="decimal"/>
      <w:lvlText w:val="%1.%2.%3.%4.%5.%6."/>
      <w:lvlJc w:val="left"/>
      <w:pPr>
        <w:ind w:left="1440" w:hanging="1440"/>
      </w:pPr>
      <w:rPr>
        <w:rFonts w:eastAsiaTheme="minorHAnsi" w:hint="default"/>
        <w:sz w:val="22"/>
      </w:rPr>
    </w:lvl>
    <w:lvl w:ilvl="6">
      <w:start w:val="1"/>
      <w:numFmt w:val="decimal"/>
      <w:lvlText w:val="%1.%2.%3.%4.%5.%6.%7."/>
      <w:lvlJc w:val="left"/>
      <w:pPr>
        <w:ind w:left="1440" w:hanging="1440"/>
      </w:pPr>
      <w:rPr>
        <w:rFonts w:eastAsiaTheme="minorHAnsi" w:hint="default"/>
        <w:sz w:val="22"/>
      </w:rPr>
    </w:lvl>
    <w:lvl w:ilvl="7">
      <w:start w:val="1"/>
      <w:numFmt w:val="decimal"/>
      <w:lvlText w:val="%1.%2.%3.%4.%5.%6.%7.%8."/>
      <w:lvlJc w:val="left"/>
      <w:pPr>
        <w:ind w:left="1800" w:hanging="1800"/>
      </w:pPr>
      <w:rPr>
        <w:rFonts w:eastAsiaTheme="minorHAnsi" w:hint="default"/>
        <w:sz w:val="22"/>
      </w:rPr>
    </w:lvl>
    <w:lvl w:ilvl="8">
      <w:start w:val="1"/>
      <w:numFmt w:val="decimal"/>
      <w:lvlText w:val="%1.%2.%3.%4.%5.%6.%7.%8.%9."/>
      <w:lvlJc w:val="left"/>
      <w:pPr>
        <w:ind w:left="2160" w:hanging="2160"/>
      </w:pPr>
      <w:rPr>
        <w:rFonts w:eastAsiaTheme="minorHAnsi" w:hint="default"/>
        <w:sz w:val="22"/>
      </w:rPr>
    </w:lvl>
  </w:abstractNum>
  <w:abstractNum w:abstractNumId="13" w15:restartNumberingAfterBreak="0">
    <w:nsid w:val="3E5A461E"/>
    <w:multiLevelType w:val="multilevel"/>
    <w:tmpl w:val="7EDAFA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0BD61FD"/>
    <w:multiLevelType w:val="hybridMultilevel"/>
    <w:tmpl w:val="3BCA2084"/>
    <w:lvl w:ilvl="0" w:tplc="3064C1B2">
      <w:start w:val="3"/>
      <w:numFmt w:val="bullet"/>
      <w:lvlText w:val="-"/>
      <w:lvlJc w:val="left"/>
      <w:pPr>
        <w:ind w:left="927" w:hanging="360"/>
      </w:pPr>
      <w:rPr>
        <w:rFonts w:ascii="Arial" w:eastAsiaTheme="minorHAnsi"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15" w15:restartNumberingAfterBreak="0">
    <w:nsid w:val="44315156"/>
    <w:multiLevelType w:val="hybridMultilevel"/>
    <w:tmpl w:val="87F2C66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84009BC"/>
    <w:multiLevelType w:val="hybridMultilevel"/>
    <w:tmpl w:val="F70AFB86"/>
    <w:lvl w:ilvl="0" w:tplc="FB52182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9911664"/>
    <w:multiLevelType w:val="hybridMultilevel"/>
    <w:tmpl w:val="3CB09016"/>
    <w:lvl w:ilvl="0" w:tplc="3BC69B60">
      <w:start w:val="1"/>
      <w:numFmt w:val="decimal"/>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4D0B54FE"/>
    <w:multiLevelType w:val="multilevel"/>
    <w:tmpl w:val="A438A8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5B6399"/>
    <w:multiLevelType w:val="multilevel"/>
    <w:tmpl w:val="830CFDC4"/>
    <w:lvl w:ilvl="0">
      <w:start w:val="1"/>
      <w:numFmt w:val="decimal"/>
      <w:pStyle w:val="Haupttext2"/>
      <w:lvlText w:val="%1."/>
      <w:lvlJc w:val="left"/>
      <w:pPr>
        <w:ind w:left="360" w:hanging="360"/>
      </w:pPr>
      <w:rPr>
        <w:rFonts w:ascii="Arial" w:hAnsi="Arial" w:cs="Arial" w:hint="default"/>
        <w:b w:val="0"/>
        <w:i w:val="0"/>
        <w:sz w:val="22"/>
        <w:szCs w:val="22"/>
        <w:vertAlign w:val="baseline"/>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BEB1D4D"/>
    <w:multiLevelType w:val="hybridMultilevel"/>
    <w:tmpl w:val="F04E62F0"/>
    <w:lvl w:ilvl="0" w:tplc="B918620C">
      <w:start w:val="1"/>
      <w:numFmt w:val="decimal"/>
      <w:lvlText w:val="%1."/>
      <w:lvlJc w:val="left"/>
      <w:pPr>
        <w:ind w:left="705" w:hanging="705"/>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21" w15:restartNumberingAfterBreak="0">
    <w:nsid w:val="5D060A98"/>
    <w:multiLevelType w:val="hybridMultilevel"/>
    <w:tmpl w:val="644C14C2"/>
    <w:lvl w:ilvl="0" w:tplc="C4823100">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62F22ED1"/>
    <w:multiLevelType w:val="hybridMultilevel"/>
    <w:tmpl w:val="9DAA312C"/>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3" w15:restartNumberingAfterBreak="0">
    <w:nsid w:val="6E784188"/>
    <w:multiLevelType w:val="hybridMultilevel"/>
    <w:tmpl w:val="1AB882B2"/>
    <w:lvl w:ilvl="0" w:tplc="69CADAB6">
      <w:start w:val="1"/>
      <w:numFmt w:val="decimal"/>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71C857BB"/>
    <w:multiLevelType w:val="hybridMultilevel"/>
    <w:tmpl w:val="F04E62F0"/>
    <w:lvl w:ilvl="0" w:tplc="B918620C">
      <w:start w:val="1"/>
      <w:numFmt w:val="decimal"/>
      <w:lvlText w:val="%1."/>
      <w:lvlJc w:val="left"/>
      <w:pPr>
        <w:ind w:left="705" w:hanging="705"/>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25" w15:restartNumberingAfterBreak="0">
    <w:nsid w:val="73455D59"/>
    <w:multiLevelType w:val="hybridMultilevel"/>
    <w:tmpl w:val="69BE1C4E"/>
    <w:lvl w:ilvl="0" w:tplc="45D69AE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15:restartNumberingAfterBreak="0">
    <w:nsid w:val="76963B2F"/>
    <w:multiLevelType w:val="hybridMultilevel"/>
    <w:tmpl w:val="C9847AFE"/>
    <w:lvl w:ilvl="0" w:tplc="CD8E6B72">
      <w:start w:val="1"/>
      <w:numFmt w:val="lowerLetter"/>
      <w:lvlText w:val="%1)"/>
      <w:lvlJc w:val="left"/>
      <w:pPr>
        <w:ind w:left="502"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15:restartNumberingAfterBreak="0">
    <w:nsid w:val="7AE46140"/>
    <w:multiLevelType w:val="hybridMultilevel"/>
    <w:tmpl w:val="EFB0EC60"/>
    <w:lvl w:ilvl="0" w:tplc="DBB0AB4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21"/>
  </w:num>
  <w:num w:numId="5">
    <w:abstractNumId w:val="23"/>
  </w:num>
  <w:num w:numId="6">
    <w:abstractNumId w:val="27"/>
  </w:num>
  <w:num w:numId="7">
    <w:abstractNumId w:val="7"/>
  </w:num>
  <w:num w:numId="8">
    <w:abstractNumId w:val="2"/>
  </w:num>
  <w:num w:numId="9">
    <w:abstractNumId w:val="2"/>
  </w:num>
  <w:num w:numId="10">
    <w:abstractNumId w:val="17"/>
  </w:num>
  <w:num w:numId="11">
    <w:abstractNumId w:val="26"/>
  </w:num>
  <w:num w:numId="12">
    <w:abstractNumId w:val="9"/>
  </w:num>
  <w:num w:numId="13">
    <w:abstractNumId w:val="2"/>
  </w:num>
  <w:num w:numId="14">
    <w:abstractNumId w:val="2"/>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8"/>
  </w:num>
  <w:num w:numId="22">
    <w:abstractNumId w:val="25"/>
    <w:lvlOverride w:ilvl="0">
      <w:startOverride w:val="5"/>
    </w:lvlOverride>
  </w:num>
  <w:num w:numId="23">
    <w:abstractNumId w:val="19"/>
  </w:num>
  <w:num w:numId="24">
    <w:abstractNumId w:val="1"/>
  </w:num>
  <w:num w:numId="25">
    <w:abstractNumId w:val="0"/>
  </w:num>
  <w:num w:numId="26">
    <w:abstractNumId w:val="6"/>
  </w:num>
  <w:num w:numId="27">
    <w:abstractNumId w:val="12"/>
  </w:num>
  <w:num w:numId="28">
    <w:abstractNumId w:val="16"/>
  </w:num>
  <w:num w:numId="29">
    <w:abstractNumId w:val="14"/>
  </w:num>
  <w:num w:numId="30">
    <w:abstractNumId w:val="18"/>
  </w:num>
  <w:num w:numId="31">
    <w:abstractNumId w:val="10"/>
  </w:num>
  <w:num w:numId="32">
    <w:abstractNumId w:val="15"/>
  </w:num>
  <w:num w:numId="33">
    <w:abstractNumId w:val="4"/>
  </w:num>
  <w:num w:numId="34">
    <w:abstractNumId w:val="19"/>
    <w:lvlOverride w:ilvl="0">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19"/>
  </w:num>
  <w:num w:numId="38">
    <w:abstractNumId w:val="19"/>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0"/>
  <w:doNotHyphenateCap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422"/>
    <w:rsid w:val="00036605"/>
    <w:rsid w:val="00047DDA"/>
    <w:rsid w:val="00074B43"/>
    <w:rsid w:val="00080C9A"/>
    <w:rsid w:val="00082422"/>
    <w:rsid w:val="00124EC9"/>
    <w:rsid w:val="00150B0A"/>
    <w:rsid w:val="00166FD4"/>
    <w:rsid w:val="00192044"/>
    <w:rsid w:val="001B3B85"/>
    <w:rsid w:val="001D5727"/>
    <w:rsid w:val="00202DC0"/>
    <w:rsid w:val="00232167"/>
    <w:rsid w:val="00242360"/>
    <w:rsid w:val="0028112B"/>
    <w:rsid w:val="0031509A"/>
    <w:rsid w:val="0032331C"/>
    <w:rsid w:val="00324D22"/>
    <w:rsid w:val="00337D87"/>
    <w:rsid w:val="00346ADC"/>
    <w:rsid w:val="00347030"/>
    <w:rsid w:val="00381A75"/>
    <w:rsid w:val="0039271A"/>
    <w:rsid w:val="00393F38"/>
    <w:rsid w:val="00396A43"/>
    <w:rsid w:val="003A7B39"/>
    <w:rsid w:val="003B4F45"/>
    <w:rsid w:val="003D2115"/>
    <w:rsid w:val="003D2FE6"/>
    <w:rsid w:val="003D365A"/>
    <w:rsid w:val="00412033"/>
    <w:rsid w:val="00457EC6"/>
    <w:rsid w:val="0049385D"/>
    <w:rsid w:val="004F01DC"/>
    <w:rsid w:val="005261AA"/>
    <w:rsid w:val="005306DA"/>
    <w:rsid w:val="00534337"/>
    <w:rsid w:val="00543DAC"/>
    <w:rsid w:val="0054544F"/>
    <w:rsid w:val="00546C62"/>
    <w:rsid w:val="00572DEF"/>
    <w:rsid w:val="00595F04"/>
    <w:rsid w:val="005A2E75"/>
    <w:rsid w:val="005E2BDA"/>
    <w:rsid w:val="005F3685"/>
    <w:rsid w:val="00654AB6"/>
    <w:rsid w:val="006815D9"/>
    <w:rsid w:val="006C3B5F"/>
    <w:rsid w:val="006C3DE4"/>
    <w:rsid w:val="006C51A2"/>
    <w:rsid w:val="006C7CD5"/>
    <w:rsid w:val="006F67E3"/>
    <w:rsid w:val="006F6B93"/>
    <w:rsid w:val="007549AE"/>
    <w:rsid w:val="00767DAF"/>
    <w:rsid w:val="00795849"/>
    <w:rsid w:val="008005FB"/>
    <w:rsid w:val="008028D4"/>
    <w:rsid w:val="00873B1A"/>
    <w:rsid w:val="00893E86"/>
    <w:rsid w:val="008B69BB"/>
    <w:rsid w:val="008C1FB6"/>
    <w:rsid w:val="00907DB3"/>
    <w:rsid w:val="0091730A"/>
    <w:rsid w:val="00956873"/>
    <w:rsid w:val="0096189D"/>
    <w:rsid w:val="00966378"/>
    <w:rsid w:val="00980D10"/>
    <w:rsid w:val="009B57C0"/>
    <w:rsid w:val="009C60A0"/>
    <w:rsid w:val="009D1030"/>
    <w:rsid w:val="009D55FF"/>
    <w:rsid w:val="00A10704"/>
    <w:rsid w:val="00A23FF4"/>
    <w:rsid w:val="00A368CE"/>
    <w:rsid w:val="00A75351"/>
    <w:rsid w:val="00A85872"/>
    <w:rsid w:val="00A949D5"/>
    <w:rsid w:val="00AD0A98"/>
    <w:rsid w:val="00AD466C"/>
    <w:rsid w:val="00AE0CF5"/>
    <w:rsid w:val="00AE2064"/>
    <w:rsid w:val="00AE74CC"/>
    <w:rsid w:val="00B175F3"/>
    <w:rsid w:val="00B46B0C"/>
    <w:rsid w:val="00C12274"/>
    <w:rsid w:val="00C47A34"/>
    <w:rsid w:val="00CD23A2"/>
    <w:rsid w:val="00CD42B1"/>
    <w:rsid w:val="00CF10B3"/>
    <w:rsid w:val="00CF4DA1"/>
    <w:rsid w:val="00D25AAC"/>
    <w:rsid w:val="00D51084"/>
    <w:rsid w:val="00D6673A"/>
    <w:rsid w:val="00DA72DC"/>
    <w:rsid w:val="00DC0582"/>
    <w:rsid w:val="00DC1DA1"/>
    <w:rsid w:val="00DD3156"/>
    <w:rsid w:val="00DE0BC7"/>
    <w:rsid w:val="00DF0FC8"/>
    <w:rsid w:val="00DF42B4"/>
    <w:rsid w:val="00E37C43"/>
    <w:rsid w:val="00E5691C"/>
    <w:rsid w:val="00E946BF"/>
    <w:rsid w:val="00EA53CE"/>
    <w:rsid w:val="00EB0300"/>
    <w:rsid w:val="00EC5156"/>
    <w:rsid w:val="00EE504E"/>
    <w:rsid w:val="00F37196"/>
    <w:rsid w:val="00F42F3D"/>
    <w:rsid w:val="00F50D37"/>
    <w:rsid w:val="00F80BA5"/>
    <w:rsid w:val="00F8252E"/>
    <w:rsid w:val="00FB6CA5"/>
    <w:rsid w:val="00FE5318"/>
    <w:rsid w:val="00FE7C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4B577CF"/>
  <w15:docId w15:val="{91E4E304-D9C4-4D05-AFD7-803C0C07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sz w:val="24"/>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385D"/>
    <w:pPr>
      <w:spacing w:line="260" w:lineRule="atLeast"/>
    </w:pPr>
    <w:rPr>
      <w:rFonts w:ascii="Minion Web" w:hAnsi="Minion Web"/>
      <w:lang w:val="de-CH" w:eastAsia="de-DE"/>
    </w:rPr>
  </w:style>
  <w:style w:type="paragraph" w:styleId="berschrift1">
    <w:name w:val="heading 1"/>
    <w:basedOn w:val="Standard"/>
    <w:next w:val="Standard"/>
    <w:autoRedefine/>
    <w:qFormat/>
    <w:rsid w:val="005306DA"/>
    <w:pPr>
      <w:spacing w:before="840" w:after="600" w:line="312" w:lineRule="auto"/>
      <w:jc w:val="center"/>
      <w:outlineLvl w:val="0"/>
    </w:pPr>
    <w:rPr>
      <w:rFonts w:ascii="Arial" w:eastAsiaTheme="minorHAnsi" w:hAnsi="Arial" w:cs="Arial"/>
      <w:b/>
      <w:sz w:val="40"/>
      <w:szCs w:val="40"/>
      <w:lang w:eastAsia="en-US"/>
    </w:rPr>
  </w:style>
  <w:style w:type="paragraph" w:styleId="berschrift2">
    <w:name w:val="heading 2"/>
    <w:basedOn w:val="Standard"/>
    <w:next w:val="Standard"/>
    <w:link w:val="berschrift2Zchn"/>
    <w:autoRedefine/>
    <w:qFormat/>
    <w:rsid w:val="001B3B85"/>
    <w:pPr>
      <w:spacing w:before="840" w:after="600" w:line="312" w:lineRule="auto"/>
      <w:jc w:val="center"/>
      <w:outlineLvl w:val="1"/>
    </w:pPr>
    <w:rPr>
      <w:rFonts w:ascii="Arial" w:eastAsiaTheme="minorHAnsi" w:hAnsi="Arial" w:cs="Arial"/>
      <w:b/>
      <w:sz w:val="36"/>
      <w:szCs w:val="36"/>
      <w:lang w:eastAsia="en-US"/>
    </w:rPr>
  </w:style>
  <w:style w:type="paragraph" w:styleId="berschrift3">
    <w:name w:val="heading 3"/>
    <w:basedOn w:val="Standard"/>
    <w:next w:val="Standard"/>
    <w:link w:val="berschrift3Zchn"/>
    <w:autoRedefine/>
    <w:qFormat/>
    <w:rsid w:val="00D25AAC"/>
    <w:pPr>
      <w:keepNext/>
      <w:numPr>
        <w:numId w:val="3"/>
      </w:numPr>
      <w:tabs>
        <w:tab w:val="left" w:pos="709"/>
      </w:tabs>
      <w:spacing w:before="240"/>
      <w:ind w:left="709" w:hanging="709"/>
      <w:outlineLvl w:val="2"/>
    </w:pPr>
    <w:rPr>
      <w:rFonts w:cs="Arial"/>
      <w:b/>
      <w:bCs/>
      <w:sz w:val="20"/>
      <w:szCs w:val="26"/>
      <w:lang w:eastAsia="fr-FR"/>
    </w:rPr>
  </w:style>
  <w:style w:type="paragraph" w:styleId="berschrift4">
    <w:name w:val="heading 4"/>
    <w:basedOn w:val="Standard"/>
    <w:next w:val="Standard"/>
    <w:link w:val="berschrift4Zchn"/>
    <w:autoRedefine/>
    <w:unhideWhenUsed/>
    <w:qFormat/>
    <w:rsid w:val="001B3B85"/>
    <w:pPr>
      <w:spacing w:before="480" w:after="360" w:line="312" w:lineRule="auto"/>
      <w:outlineLvl w:val="3"/>
    </w:pPr>
    <w:rPr>
      <w:rFonts w:ascii="Arial" w:hAnsi="Arial" w:cs="Arial"/>
      <w:b/>
      <w:sz w:val="28"/>
      <w:szCs w:val="28"/>
    </w:rPr>
  </w:style>
  <w:style w:type="paragraph" w:styleId="berschrift5">
    <w:name w:val="heading 5"/>
    <w:basedOn w:val="Standard"/>
    <w:next w:val="Standard"/>
    <w:link w:val="berschrift5Zchn"/>
    <w:autoRedefine/>
    <w:unhideWhenUsed/>
    <w:qFormat/>
    <w:rsid w:val="00D25AAC"/>
    <w:pPr>
      <w:keepNext/>
      <w:spacing w:before="240"/>
      <w:outlineLvl w:val="4"/>
    </w:pPr>
    <w:rPr>
      <w:i/>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F10B3"/>
    <w:pPr>
      <w:tabs>
        <w:tab w:val="center" w:pos="4536"/>
        <w:tab w:val="right" w:pos="9072"/>
      </w:tabs>
    </w:pPr>
  </w:style>
  <w:style w:type="paragraph" w:styleId="Fuzeile">
    <w:name w:val="footer"/>
    <w:basedOn w:val="Standard"/>
    <w:rsid w:val="00CF10B3"/>
    <w:pPr>
      <w:tabs>
        <w:tab w:val="center" w:pos="4536"/>
        <w:tab w:val="right" w:pos="9072"/>
      </w:tabs>
    </w:pPr>
  </w:style>
  <w:style w:type="paragraph" w:styleId="Funotentext">
    <w:name w:val="footnote text"/>
    <w:basedOn w:val="Standard"/>
    <w:autoRedefine/>
    <w:semiHidden/>
    <w:rsid w:val="00595F04"/>
    <w:pPr>
      <w:ind w:left="284" w:hanging="284"/>
    </w:pPr>
    <w:rPr>
      <w:sz w:val="20"/>
    </w:rPr>
  </w:style>
  <w:style w:type="paragraph" w:styleId="Listenabsatz">
    <w:name w:val="List Paragraph"/>
    <w:basedOn w:val="Standard"/>
    <w:uiPriority w:val="34"/>
    <w:qFormat/>
    <w:rsid w:val="00572DEF"/>
    <w:pPr>
      <w:spacing w:line="240" w:lineRule="auto"/>
      <w:ind w:left="720"/>
    </w:pPr>
    <w:rPr>
      <w:rFonts w:ascii="Calibri" w:eastAsiaTheme="minorHAnsi" w:hAnsi="Calibri"/>
      <w:sz w:val="22"/>
      <w:szCs w:val="22"/>
      <w:lang w:eastAsia="en-US"/>
    </w:rPr>
  </w:style>
  <w:style w:type="character" w:customStyle="1" w:styleId="berschrift2Zchn">
    <w:name w:val="Überschrift 2 Zchn"/>
    <w:basedOn w:val="Absatz-Standardschriftart"/>
    <w:link w:val="berschrift2"/>
    <w:rsid w:val="001B3B85"/>
    <w:rPr>
      <w:rFonts w:ascii="Arial" w:eastAsiaTheme="minorHAnsi" w:hAnsi="Arial" w:cs="Arial"/>
      <w:b/>
      <w:sz w:val="36"/>
      <w:szCs w:val="36"/>
      <w:lang w:val="de-CH" w:eastAsia="en-US"/>
    </w:rPr>
  </w:style>
  <w:style w:type="character" w:customStyle="1" w:styleId="berschrift3Zchn">
    <w:name w:val="Überschrift 3 Zchn"/>
    <w:basedOn w:val="Absatz-Standardschriftart"/>
    <w:link w:val="berschrift3"/>
    <w:rsid w:val="00D25AAC"/>
    <w:rPr>
      <w:rFonts w:ascii="Verdana" w:hAnsi="Verdana" w:cs="Arial"/>
      <w:b/>
      <w:bCs/>
      <w:sz w:val="20"/>
      <w:szCs w:val="26"/>
      <w:lang w:val="de-CH"/>
    </w:rPr>
  </w:style>
  <w:style w:type="character" w:customStyle="1" w:styleId="berschrift4Zchn">
    <w:name w:val="Überschrift 4 Zchn"/>
    <w:basedOn w:val="Absatz-Standardschriftart"/>
    <w:link w:val="berschrift4"/>
    <w:rsid w:val="001B3B85"/>
    <w:rPr>
      <w:rFonts w:ascii="Arial" w:hAnsi="Arial" w:cs="Arial"/>
      <w:b/>
      <w:sz w:val="28"/>
      <w:szCs w:val="28"/>
      <w:lang w:val="de-CH" w:eastAsia="de-DE"/>
    </w:rPr>
  </w:style>
  <w:style w:type="paragraph" w:customStyle="1" w:styleId="HaupttextAufzhlung">
    <w:name w:val="Haupttext Aufzählung"/>
    <w:basedOn w:val="Standard"/>
    <w:autoRedefine/>
    <w:qFormat/>
    <w:rsid w:val="00D25AAC"/>
    <w:pPr>
      <w:numPr>
        <w:numId w:val="12"/>
      </w:numPr>
      <w:ind w:left="1134" w:hanging="425"/>
    </w:pPr>
    <w:rPr>
      <w:szCs w:val="24"/>
      <w:lang w:eastAsia="de-CH"/>
    </w:rPr>
  </w:style>
  <w:style w:type="paragraph" w:customStyle="1" w:styleId="Fussnotentext">
    <w:name w:val="Fussnotentext"/>
    <w:basedOn w:val="Funotentext"/>
    <w:autoRedefine/>
    <w:qFormat/>
    <w:rsid w:val="00D25AAC"/>
    <w:pPr>
      <w:spacing w:after="40" w:line="240" w:lineRule="auto"/>
      <w:ind w:left="425" w:hanging="425"/>
    </w:pPr>
    <w:rPr>
      <w:kern w:val="18"/>
      <w:sz w:val="16"/>
      <w:szCs w:val="18"/>
    </w:rPr>
  </w:style>
  <w:style w:type="paragraph" w:customStyle="1" w:styleId="Haupttext2">
    <w:name w:val="Haupttext 2"/>
    <w:basedOn w:val="Listenabsatz"/>
    <w:autoRedefine/>
    <w:qFormat/>
    <w:rsid w:val="00347030"/>
    <w:pPr>
      <w:numPr>
        <w:numId w:val="23"/>
      </w:numPr>
      <w:spacing w:after="240" w:line="312" w:lineRule="auto"/>
    </w:pPr>
    <w:rPr>
      <w:rFonts w:ascii="Arial" w:hAnsi="Arial" w:cs="Arial"/>
    </w:rPr>
  </w:style>
  <w:style w:type="character" w:customStyle="1" w:styleId="berschrift5Zchn">
    <w:name w:val="Überschrift 5 Zchn"/>
    <w:basedOn w:val="Absatz-Standardschriftart"/>
    <w:link w:val="berschrift5"/>
    <w:rsid w:val="00D25AAC"/>
    <w:rPr>
      <w:rFonts w:ascii="Verdana" w:hAnsi="Verdana"/>
      <w:i/>
      <w:sz w:val="18"/>
      <w:lang w:val="de-CH" w:eastAsia="de-CH"/>
    </w:rPr>
  </w:style>
  <w:style w:type="character" w:customStyle="1" w:styleId="KopfzeileZchn">
    <w:name w:val="Kopfzeile Zchn"/>
    <w:basedOn w:val="Absatz-Standardschriftart"/>
    <w:link w:val="Kopfzeile"/>
    <w:rsid w:val="0049385D"/>
    <w:rPr>
      <w:rFonts w:ascii="Minion Web" w:hAnsi="Minion Web"/>
      <w:lang w:val="de-CH" w:eastAsia="de-DE"/>
    </w:rPr>
  </w:style>
  <w:style w:type="paragraph" w:styleId="Sprechblasentext">
    <w:name w:val="Balloon Text"/>
    <w:basedOn w:val="Standard"/>
    <w:link w:val="SprechblasentextZchn"/>
    <w:semiHidden/>
    <w:unhideWhenUsed/>
    <w:rsid w:val="009D103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9D1030"/>
    <w:rPr>
      <w:rFonts w:ascii="Segoe UI" w:hAnsi="Segoe UI" w:cs="Segoe UI"/>
      <w:sz w:val="18"/>
      <w:szCs w:val="18"/>
      <w:lang w:val="de-CH" w:eastAsia="de-DE"/>
    </w:rPr>
  </w:style>
  <w:style w:type="character" w:styleId="Kommentarzeichen">
    <w:name w:val="annotation reference"/>
    <w:basedOn w:val="Absatz-Standardschriftart"/>
    <w:semiHidden/>
    <w:unhideWhenUsed/>
    <w:rsid w:val="00A75351"/>
    <w:rPr>
      <w:sz w:val="16"/>
      <w:szCs w:val="16"/>
    </w:rPr>
  </w:style>
  <w:style w:type="paragraph" w:styleId="Kommentartext">
    <w:name w:val="annotation text"/>
    <w:basedOn w:val="Standard"/>
    <w:link w:val="KommentartextZchn"/>
    <w:semiHidden/>
    <w:unhideWhenUsed/>
    <w:rsid w:val="00A75351"/>
    <w:pPr>
      <w:spacing w:line="240" w:lineRule="auto"/>
    </w:pPr>
    <w:rPr>
      <w:sz w:val="20"/>
    </w:rPr>
  </w:style>
  <w:style w:type="character" w:customStyle="1" w:styleId="KommentartextZchn">
    <w:name w:val="Kommentartext Zchn"/>
    <w:basedOn w:val="Absatz-Standardschriftart"/>
    <w:link w:val="Kommentartext"/>
    <w:semiHidden/>
    <w:rsid w:val="00A75351"/>
    <w:rPr>
      <w:rFonts w:ascii="Minion Web" w:hAnsi="Minion Web"/>
      <w:sz w:val="20"/>
      <w:lang w:val="de-CH" w:eastAsia="de-DE"/>
    </w:rPr>
  </w:style>
  <w:style w:type="paragraph" w:styleId="Kommentarthema">
    <w:name w:val="annotation subject"/>
    <w:basedOn w:val="Kommentartext"/>
    <w:next w:val="Kommentartext"/>
    <w:link w:val="KommentarthemaZchn"/>
    <w:semiHidden/>
    <w:unhideWhenUsed/>
    <w:rsid w:val="00A75351"/>
    <w:rPr>
      <w:b/>
      <w:bCs/>
    </w:rPr>
  </w:style>
  <w:style w:type="character" w:customStyle="1" w:styleId="KommentarthemaZchn">
    <w:name w:val="Kommentarthema Zchn"/>
    <w:basedOn w:val="KommentartextZchn"/>
    <w:link w:val="Kommentarthema"/>
    <w:semiHidden/>
    <w:rsid w:val="00A75351"/>
    <w:rPr>
      <w:rFonts w:ascii="Minion Web" w:hAnsi="Minion Web"/>
      <w:b/>
      <w:bCs/>
      <w:sz w:val="20"/>
      <w:lang w:val="de-CH" w:eastAsia="de-DE"/>
    </w:rPr>
  </w:style>
  <w:style w:type="character" w:customStyle="1" w:styleId="textcontent">
    <w:name w:val="text_content"/>
    <w:basedOn w:val="Absatz-Standardschriftart"/>
    <w:rsid w:val="00767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9440">
      <w:bodyDiv w:val="1"/>
      <w:marLeft w:val="0"/>
      <w:marRight w:val="0"/>
      <w:marTop w:val="0"/>
      <w:marBottom w:val="0"/>
      <w:divBdr>
        <w:top w:val="none" w:sz="0" w:space="0" w:color="auto"/>
        <w:left w:val="none" w:sz="0" w:space="0" w:color="auto"/>
        <w:bottom w:val="none" w:sz="0" w:space="0" w:color="auto"/>
        <w:right w:val="none" w:sz="0" w:space="0" w:color="auto"/>
      </w:divBdr>
    </w:div>
    <w:div w:id="134222884">
      <w:bodyDiv w:val="1"/>
      <w:marLeft w:val="0"/>
      <w:marRight w:val="0"/>
      <w:marTop w:val="0"/>
      <w:marBottom w:val="0"/>
      <w:divBdr>
        <w:top w:val="none" w:sz="0" w:space="0" w:color="auto"/>
        <w:left w:val="none" w:sz="0" w:space="0" w:color="auto"/>
        <w:bottom w:val="none" w:sz="0" w:space="0" w:color="auto"/>
        <w:right w:val="none" w:sz="0" w:space="0" w:color="auto"/>
      </w:divBdr>
    </w:div>
    <w:div w:id="1635981662">
      <w:bodyDiv w:val="1"/>
      <w:marLeft w:val="0"/>
      <w:marRight w:val="0"/>
      <w:marTop w:val="0"/>
      <w:marBottom w:val="0"/>
      <w:divBdr>
        <w:top w:val="none" w:sz="0" w:space="0" w:color="auto"/>
        <w:left w:val="none" w:sz="0" w:space="0" w:color="auto"/>
        <w:bottom w:val="none" w:sz="0" w:space="0" w:color="auto"/>
        <w:right w:val="none" w:sz="0" w:space="0" w:color="auto"/>
      </w:divBdr>
      <w:divsChild>
        <w:div w:id="519323958">
          <w:marLeft w:val="-225"/>
          <w:marRight w:val="-225"/>
          <w:marTop w:val="0"/>
          <w:marBottom w:val="0"/>
          <w:divBdr>
            <w:top w:val="none" w:sz="0" w:space="0" w:color="auto"/>
            <w:left w:val="none" w:sz="0" w:space="0" w:color="auto"/>
            <w:bottom w:val="none" w:sz="0" w:space="0" w:color="auto"/>
            <w:right w:val="none" w:sz="0" w:space="0" w:color="auto"/>
          </w:divBdr>
          <w:divsChild>
            <w:div w:id="138811675">
              <w:marLeft w:val="0"/>
              <w:marRight w:val="0"/>
              <w:marTop w:val="0"/>
              <w:marBottom w:val="0"/>
              <w:divBdr>
                <w:top w:val="none" w:sz="0" w:space="0" w:color="auto"/>
                <w:left w:val="none" w:sz="0" w:space="0" w:color="auto"/>
                <w:bottom w:val="none" w:sz="0" w:space="0" w:color="auto"/>
                <w:right w:val="none" w:sz="0" w:space="0" w:color="auto"/>
              </w:divBdr>
              <w:divsChild>
                <w:div w:id="403987616">
                  <w:marLeft w:val="0"/>
                  <w:marRight w:val="0"/>
                  <w:marTop w:val="0"/>
                  <w:marBottom w:val="0"/>
                  <w:divBdr>
                    <w:top w:val="none" w:sz="0" w:space="0" w:color="auto"/>
                    <w:left w:val="none" w:sz="0" w:space="0" w:color="auto"/>
                    <w:bottom w:val="none" w:sz="0" w:space="0" w:color="auto"/>
                    <w:right w:val="none" w:sz="0" w:space="0" w:color="auto"/>
                  </w:divBdr>
                  <w:divsChild>
                    <w:div w:id="335889503">
                      <w:marLeft w:val="0"/>
                      <w:marRight w:val="0"/>
                      <w:marTop w:val="0"/>
                      <w:marBottom w:val="0"/>
                      <w:divBdr>
                        <w:top w:val="none" w:sz="0" w:space="0" w:color="auto"/>
                        <w:left w:val="none" w:sz="0" w:space="0" w:color="auto"/>
                        <w:bottom w:val="none" w:sz="0" w:space="0" w:color="auto"/>
                        <w:right w:val="none" w:sz="0" w:space="0" w:color="auto"/>
                      </w:divBdr>
                      <w:divsChild>
                        <w:div w:id="1095637436">
                          <w:marLeft w:val="0"/>
                          <w:marRight w:val="0"/>
                          <w:marTop w:val="79"/>
                          <w:marBottom w:val="0"/>
                          <w:divBdr>
                            <w:top w:val="none" w:sz="0" w:space="0" w:color="auto"/>
                            <w:left w:val="none" w:sz="0" w:space="0" w:color="auto"/>
                            <w:bottom w:val="none" w:sz="0" w:space="0" w:color="auto"/>
                            <w:right w:val="none" w:sz="0" w:space="0" w:color="auto"/>
                          </w:divBdr>
                        </w:div>
                        <w:div w:id="1302035087">
                          <w:marLeft w:val="0"/>
                          <w:marRight w:val="0"/>
                          <w:marTop w:val="79"/>
                          <w:marBottom w:val="0"/>
                          <w:divBdr>
                            <w:top w:val="none" w:sz="0" w:space="0" w:color="auto"/>
                            <w:left w:val="none" w:sz="0" w:space="0" w:color="auto"/>
                            <w:bottom w:val="none" w:sz="0" w:space="0" w:color="auto"/>
                            <w:right w:val="none" w:sz="0" w:space="0" w:color="auto"/>
                          </w:divBdr>
                        </w:div>
                        <w:div w:id="1546405693">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ARENavigation xmlns="2d999939-2a46-46d1-8935-28b39244f330">Vollzugshilfen BLM / MWA</ARENavigation>
    <PublishingExpirationDate xmlns="http://schemas.microsoft.com/sharepoint/v3" xsi:nil="true"/>
    <CustomerID xmlns="b9bbc5c3-42c9-4c30-b7a3-3f0c5e2a5378"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7F090A-80A2-4846-A733-B6072192D357}">
  <ds:schemaRefs>
    <ds:schemaRef ds:uri="http://schemas.microsoft.com/office/2006/metadata/properties"/>
    <ds:schemaRef ds:uri="http://schemas.microsoft.com/office/infopath/2007/PartnerControls"/>
    <ds:schemaRef ds:uri="http://schemas.microsoft.com/sharepoint/v3"/>
    <ds:schemaRef ds:uri="2d999939-2a46-46d1-8935-28b39244f330"/>
    <ds:schemaRef ds:uri="b9bbc5c3-42c9-4c30-b7a3-3f0c5e2a5378"/>
  </ds:schemaRefs>
</ds:datastoreItem>
</file>

<file path=customXml/itemProps2.xml><?xml version="1.0" encoding="utf-8"?>
<ds:datastoreItem xmlns:ds="http://schemas.openxmlformats.org/officeDocument/2006/customXml" ds:itemID="{2A3C3FEC-89B6-4E9B-82FD-E602C4FA3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577399-3A8C-42CA-9F69-24CEF24FB9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567</Words>
  <Characters>3258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Leeres Dokument</vt:lpstr>
    </vt:vector>
  </TitlesOfParts>
  <Company>WinJur AG</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Disposiziun da la vischnanca per indemnisar expensas d'avertura da persunas privatas (art. 19t al. 2 LPTGR)</dc:title>
  <dc:creator>Corina Caluori</dc:creator>
  <cp:lastModifiedBy>Cadosch Adrian</cp:lastModifiedBy>
  <cp:revision>4</cp:revision>
  <cp:lastPrinted>2019-11-21T15:06:00Z</cp:lastPrinted>
  <dcterms:created xsi:type="dcterms:W3CDTF">2023-02-01T06:48:00Z</dcterms:created>
  <dcterms:modified xsi:type="dcterms:W3CDTF">2024-12-03T08:13:00Z</dcterms:modified>
  <cp:category>Pretensiuns d'indemnisaziun da persunas privatas, pretensiuns finanzialas da la vischnanca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