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042" w14:textId="77777777" w:rsidR="00C8611B" w:rsidRPr="00E57083" w:rsidRDefault="00C8611B" w:rsidP="00C8611B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2E011C53" w14:textId="77777777" w:rsidR="00C8611B" w:rsidRPr="00867011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Grundbucha</w:t>
      </w:r>
      <w:r w:rsidRPr="00867011">
        <w:rPr>
          <w:rFonts w:ascii="Arial" w:hAnsi="Arial"/>
          <w:b/>
          <w:sz w:val="44"/>
          <w:szCs w:val="44"/>
        </w:rPr>
        <w:t>nmeldung</w:t>
      </w:r>
      <w:r w:rsidR="002E789F">
        <w:rPr>
          <w:rFonts w:ascii="Arial" w:hAnsi="Arial"/>
          <w:b/>
          <w:sz w:val="44"/>
          <w:szCs w:val="44"/>
        </w:rPr>
        <w:br/>
      </w:r>
      <w:r w:rsidR="002E789F" w:rsidRPr="002E789F">
        <w:rPr>
          <w:rFonts w:ascii="Arial" w:hAnsi="Arial"/>
          <w:sz w:val="32"/>
          <w:szCs w:val="44"/>
        </w:rPr>
        <w:t>(für Überbauungspflicht bei bestehenden Bauzonen)</w:t>
      </w:r>
    </w:p>
    <w:p w14:paraId="7BA86667" w14:textId="77777777" w:rsidR="00C8611B" w:rsidRPr="00E57083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066D7DD9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3181AE32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14:paraId="57048F20" w14:textId="6283FA6D" w:rsidR="00C8611B" w:rsidRDefault="00C8611B" w:rsidP="00C8611B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Genehmigungs</w:t>
      </w:r>
      <w:r w:rsidR="002E789F">
        <w:rPr>
          <w:rFonts w:ascii="Arial" w:hAnsi="Arial" w:cs="Arial"/>
          <w:sz w:val="22"/>
          <w:szCs w:val="22"/>
        </w:rPr>
        <w:t>beschluss</w:t>
      </w:r>
      <w:r>
        <w:rPr>
          <w:rFonts w:ascii="Arial" w:hAnsi="Arial" w:cs="Arial"/>
          <w:sz w:val="22"/>
          <w:szCs w:val="22"/>
        </w:rPr>
        <w:t xml:space="preserve"> der Regierung, RB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vom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in Sachen [</w:t>
      </w:r>
      <w:r w:rsidRPr="004468F5">
        <w:rPr>
          <w:rFonts w:ascii="Arial" w:hAnsi="Arial" w:cs="Arial"/>
          <w:sz w:val="22"/>
          <w:szCs w:val="22"/>
          <w:highlight w:val="lightGray"/>
        </w:rPr>
        <w:t>Ortsplanung</w:t>
      </w:r>
      <w:r>
        <w:rPr>
          <w:rFonts w:ascii="Arial" w:hAnsi="Arial" w:cs="Arial"/>
          <w:sz w:val="22"/>
          <w:szCs w:val="22"/>
          <w:highlight w:val="lightGray"/>
        </w:rPr>
        <w:t>sre</w:t>
      </w:r>
      <w:r w:rsidRPr="004468F5">
        <w:rPr>
          <w:rFonts w:ascii="Arial" w:hAnsi="Arial" w:cs="Arial"/>
          <w:sz w:val="22"/>
          <w:szCs w:val="22"/>
          <w:highlight w:val="lightGray"/>
        </w:rPr>
        <w:t>vision …</w:t>
      </w:r>
      <w:r>
        <w:rPr>
          <w:rFonts w:ascii="Arial" w:hAnsi="Arial" w:cs="Arial"/>
          <w:sz w:val="22"/>
          <w:szCs w:val="22"/>
        </w:rPr>
        <w:t>]</w:t>
      </w:r>
    </w:p>
    <w:p w14:paraId="64F3AC18" w14:textId="77777777" w:rsidR="00C8611B" w:rsidRDefault="00C8611B" w:rsidP="00C8611B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731DFD04" w14:textId="61E7B897" w:rsidR="00C8611B" w:rsidRPr="00E57083" w:rsidRDefault="00C8611B" w:rsidP="00C8611B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>Anmerkung der</w:t>
      </w:r>
      <w:r>
        <w:rPr>
          <w:rFonts w:ascii="Arial" w:hAnsi="Arial" w:cs="Arial"/>
          <w:sz w:val="22"/>
          <w:szCs w:val="22"/>
        </w:rPr>
        <w:t xml:space="preserve"> </w:t>
      </w:r>
      <w:r w:rsidR="004C34BD" w:rsidRPr="00E57083">
        <w:rPr>
          <w:rFonts w:ascii="Arial" w:hAnsi="Arial" w:cs="Arial"/>
          <w:sz w:val="22"/>
          <w:szCs w:val="22"/>
        </w:rPr>
        <w:t>Überbauungs</w:t>
      </w:r>
      <w:r w:rsidR="004C34BD">
        <w:rPr>
          <w:rFonts w:ascii="Arial" w:hAnsi="Arial" w:cs="Arial"/>
          <w:sz w:val="22"/>
          <w:szCs w:val="22"/>
        </w:rPr>
        <w:t xml:space="preserve">pflicht </w:t>
      </w:r>
      <w:r w:rsidR="002E789F">
        <w:rPr>
          <w:rFonts w:ascii="Arial" w:hAnsi="Arial" w:cs="Arial"/>
          <w:sz w:val="22"/>
          <w:szCs w:val="22"/>
        </w:rPr>
        <w:t xml:space="preserve">für bestehende Bauzonen </w:t>
      </w:r>
      <w:r w:rsidRPr="00E57083">
        <w:rPr>
          <w:rFonts w:ascii="Arial" w:hAnsi="Arial" w:cs="Arial"/>
          <w:sz w:val="22"/>
          <w:szCs w:val="22"/>
        </w:rPr>
        <w:t>Art. 19</w:t>
      </w:r>
      <w:r>
        <w:rPr>
          <w:rFonts w:ascii="Arial" w:hAnsi="Arial" w:cs="Arial"/>
          <w:sz w:val="22"/>
          <w:szCs w:val="22"/>
        </w:rPr>
        <w:t>g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 xml:space="preserve"> Art. 19w </w:t>
      </w:r>
      <w:r>
        <w:rPr>
          <w:rFonts w:ascii="Arial" w:hAnsi="Arial" w:cs="Arial"/>
          <w:sz w:val="22"/>
          <w:szCs w:val="22"/>
        </w:rPr>
        <w:t>Abs. 2 Ziff. 4 KRG</w:t>
      </w:r>
      <w:r w:rsidR="00DF5863">
        <w:rPr>
          <w:rFonts w:ascii="Arial" w:hAnsi="Arial" w:cs="Arial"/>
          <w:sz w:val="22"/>
          <w:szCs w:val="22"/>
        </w:rPr>
        <w:t xml:space="preserve"> und BauG Art. [</w:t>
      </w:r>
      <w:r w:rsidR="00383F7A">
        <w:rPr>
          <w:rFonts w:ascii="Arial" w:hAnsi="Arial"/>
          <w:sz w:val="22"/>
          <w:szCs w:val="22"/>
          <w:highlight w:val="lightGray"/>
        </w:rPr>
        <w:t>…</w:t>
      </w:r>
      <w:r w:rsidR="00DF5863">
        <w:rPr>
          <w:rFonts w:ascii="Arial" w:hAnsi="Arial" w:cs="Arial"/>
          <w:sz w:val="22"/>
          <w:szCs w:val="22"/>
        </w:rPr>
        <w:t>]</w:t>
      </w:r>
    </w:p>
    <w:p w14:paraId="60807CA9" w14:textId="77777777" w:rsidR="00C8611B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3C3B4320" w14:textId="77777777" w:rsidR="00C8611B" w:rsidRPr="00E57083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14:paraId="488AF366" w14:textId="77777777" w:rsidR="00C8611B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15A8628E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Das Grundbuchamt wird beauftragt und ermächtigt, die Anmerkung grundbuchlich unmittelbar zu vollziehen.</w:t>
      </w:r>
    </w:p>
    <w:p w14:paraId="77D99489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1243963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14:paraId="15BA8148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2EFE5371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14:paraId="6DD3D6F0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2E99A90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06DB7D61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D65977B" w14:textId="77777777" w:rsidR="00C8611B" w:rsidRPr="002E789F" w:rsidRDefault="00C8611B" w:rsidP="002E789F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14:paraId="2D7107BA" w14:textId="77777777" w:rsidR="00A23021" w:rsidRDefault="00A23021" w:rsidP="00A23021">
      <w:pPr>
        <w:spacing w:line="312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422D54" w14:textId="77777777"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für die </w:t>
      </w:r>
      <w:r w:rsidR="004C34BD" w:rsidRPr="00C8611B">
        <w:rPr>
          <w:rFonts w:ascii="Arial" w:eastAsiaTheme="minorHAnsi" w:hAnsi="Arial" w:cs="Arial"/>
          <w:sz w:val="22"/>
          <w:szCs w:val="22"/>
          <w:lang w:eastAsia="en-US"/>
        </w:rPr>
        <w:t>Überbauungs</w:t>
      </w:r>
      <w:r w:rsidR="004C34BD">
        <w:rPr>
          <w:rFonts w:ascii="Arial" w:eastAsiaTheme="minorHAnsi" w:hAnsi="Arial" w:cs="Arial"/>
          <w:sz w:val="22"/>
          <w:szCs w:val="22"/>
          <w:lang w:eastAsia="en-US"/>
        </w:rPr>
        <w:t>pflicht</w:t>
      </w:r>
      <w:r w:rsidR="004C34BD"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bei </w:t>
      </w:r>
      <w:r w:rsidR="00EB53FE">
        <w:rPr>
          <w:rFonts w:ascii="Arial" w:eastAsiaTheme="minorHAnsi" w:hAnsi="Arial" w:cs="Arial"/>
          <w:sz w:val="22"/>
          <w:szCs w:val="22"/>
          <w:lang w:eastAsia="en-US"/>
        </w:rPr>
        <w:t>bestehenden Bauzonen</w:t>
      </w:r>
      <w:r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C34BD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C8611B">
        <w:rPr>
          <w:rFonts w:ascii="Arial" w:eastAsiaTheme="minorHAnsi" w:hAnsi="Arial" w:cs="Arial"/>
          <w:sz w:val="22"/>
          <w:szCs w:val="22"/>
          <w:lang w:eastAsia="en-US"/>
        </w:rPr>
        <w:t>Art. 19g KRG</w:t>
      </w:r>
      <w:r w:rsidR="004C34BD">
        <w:rPr>
          <w:rFonts w:ascii="Arial" w:eastAsiaTheme="minorHAnsi" w:hAnsi="Arial" w:cs="Arial"/>
          <w:sz w:val="22"/>
          <w:szCs w:val="22"/>
          <w:lang w:eastAsia="en-US"/>
        </w:rPr>
        <w:t>) nach Art. 19w Abs. 2 Ziff. 4 KRG</w:t>
      </w:r>
      <w:r w:rsidRPr="00C8611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9D1E9A6" w14:textId="77777777" w:rsidR="00B87640" w:rsidRPr="00A23021" w:rsidRDefault="00A23021" w:rsidP="002E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sectPr w:rsidR="00B87640" w:rsidRPr="00A23021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D14B" w14:textId="77777777" w:rsidR="009D2D55" w:rsidRDefault="009D2D55">
      <w:r>
        <w:separator/>
      </w:r>
    </w:p>
  </w:endnote>
  <w:endnote w:type="continuationSeparator" w:id="0">
    <w:p w14:paraId="4FD66E60" w14:textId="77777777" w:rsidR="009D2D55" w:rsidRDefault="009D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CC44" w14:textId="77777777" w:rsidR="009D2D55" w:rsidRDefault="009D2D55">
      <w:r>
        <w:separator/>
      </w:r>
    </w:p>
  </w:footnote>
  <w:footnote w:type="continuationSeparator" w:id="0">
    <w:p w14:paraId="1EA7F4A2" w14:textId="77777777" w:rsidR="009D2D55" w:rsidRDefault="009D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804D" w14:textId="77777777" w:rsidR="00F1101A" w:rsidRPr="005B5AC8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>Vollzugshilfe Gb</w:t>
    </w:r>
    <w:r>
      <w:rPr>
        <w:rFonts w:ascii="Arial" w:eastAsiaTheme="minorHAnsi" w:hAnsi="Arial" w:cs="Arial"/>
        <w:b/>
        <w:szCs w:val="16"/>
        <w:lang w:eastAsia="en-US"/>
      </w:rPr>
      <w:t>4</w:t>
    </w:r>
  </w:p>
  <w:p w14:paraId="63C2D187" w14:textId="74E17759" w:rsidR="00F1101A" w:rsidRPr="001B3B85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24108B">
      <w:rPr>
        <w:rFonts w:ascii="Arial" w:eastAsiaTheme="minorHAnsi" w:hAnsi="Arial" w:cs="Arial"/>
        <w:sz w:val="16"/>
        <w:szCs w:val="16"/>
        <w:lang w:eastAsia="en-US"/>
      </w:rPr>
      <w:t>2</w:t>
    </w:r>
    <w:r>
      <w:rPr>
        <w:rFonts w:ascii="Arial" w:eastAsiaTheme="minorHAnsi" w:hAnsi="Arial" w:cs="Arial"/>
        <w:sz w:val="16"/>
        <w:szCs w:val="16"/>
        <w:lang w:eastAsia="en-US"/>
      </w:rPr>
      <w:t>0.0</w:t>
    </w:r>
    <w:r w:rsidR="0024108B">
      <w:rPr>
        <w:rFonts w:ascii="Arial" w:eastAsiaTheme="minorHAnsi" w:hAnsi="Arial" w:cs="Arial"/>
        <w:sz w:val="16"/>
        <w:szCs w:val="16"/>
        <w:lang w:eastAsia="en-US"/>
      </w:rPr>
      <w:t>2</w:t>
    </w:r>
    <w:r>
      <w:rPr>
        <w:rFonts w:ascii="Arial" w:eastAsiaTheme="minorHAnsi" w:hAnsi="Arial" w:cs="Arial"/>
        <w:sz w:val="16"/>
        <w:szCs w:val="16"/>
        <w:lang w:eastAsia="en-US"/>
      </w:rPr>
      <w:t>.202</w:t>
    </w:r>
    <w:r w:rsidR="0024108B">
      <w:rPr>
        <w:rFonts w:ascii="Arial" w:eastAsiaTheme="minorHAnsi" w:hAnsi="Arial" w:cs="Arial"/>
        <w:sz w:val="16"/>
        <w:szCs w:val="16"/>
        <w:lang w:eastAsia="en-US"/>
      </w:rPr>
      <w:t>6</w:t>
    </w:r>
  </w:p>
  <w:p w14:paraId="43ED13CA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70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587932">
    <w:abstractNumId w:val="3"/>
  </w:num>
  <w:num w:numId="3" w16cid:durableId="607739367">
    <w:abstractNumId w:val="4"/>
  </w:num>
  <w:num w:numId="4" w16cid:durableId="588345576">
    <w:abstractNumId w:val="17"/>
  </w:num>
  <w:num w:numId="5" w16cid:durableId="2049602053">
    <w:abstractNumId w:val="19"/>
  </w:num>
  <w:num w:numId="6" w16cid:durableId="447044231">
    <w:abstractNumId w:val="23"/>
  </w:num>
  <w:num w:numId="7" w16cid:durableId="1263339696">
    <w:abstractNumId w:val="6"/>
  </w:num>
  <w:num w:numId="8" w16cid:durableId="1532109030">
    <w:abstractNumId w:val="2"/>
  </w:num>
  <w:num w:numId="9" w16cid:durableId="987246306">
    <w:abstractNumId w:val="2"/>
  </w:num>
  <w:num w:numId="10" w16cid:durableId="1076779947">
    <w:abstractNumId w:val="14"/>
  </w:num>
  <w:num w:numId="11" w16cid:durableId="471291407">
    <w:abstractNumId w:val="22"/>
  </w:num>
  <w:num w:numId="12" w16cid:durableId="1898473790">
    <w:abstractNumId w:val="8"/>
  </w:num>
  <w:num w:numId="13" w16cid:durableId="1350522173">
    <w:abstractNumId w:val="2"/>
  </w:num>
  <w:num w:numId="14" w16cid:durableId="128715907">
    <w:abstractNumId w:val="2"/>
  </w:num>
  <w:num w:numId="15" w16cid:durableId="1425030947">
    <w:abstractNumId w:val="11"/>
  </w:num>
  <w:num w:numId="16" w16cid:durableId="1284731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8852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6334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8615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7218097">
    <w:abstractNumId w:val="21"/>
  </w:num>
  <w:num w:numId="21" w16cid:durableId="1816408781">
    <w:abstractNumId w:val="7"/>
  </w:num>
  <w:num w:numId="22" w16cid:durableId="562563793">
    <w:abstractNumId w:val="21"/>
    <w:lvlOverride w:ilvl="0">
      <w:startOverride w:val="5"/>
    </w:lvlOverride>
  </w:num>
  <w:num w:numId="23" w16cid:durableId="1597515601">
    <w:abstractNumId w:val="15"/>
  </w:num>
  <w:num w:numId="24" w16cid:durableId="1359618365">
    <w:abstractNumId w:val="1"/>
  </w:num>
  <w:num w:numId="25" w16cid:durableId="448009595">
    <w:abstractNumId w:val="0"/>
  </w:num>
  <w:num w:numId="26" w16cid:durableId="1094470145">
    <w:abstractNumId w:val="5"/>
  </w:num>
  <w:num w:numId="27" w16cid:durableId="897938439">
    <w:abstractNumId w:val="10"/>
  </w:num>
  <w:num w:numId="28" w16cid:durableId="238105217">
    <w:abstractNumId w:val="13"/>
  </w:num>
  <w:num w:numId="29" w16cid:durableId="354310259">
    <w:abstractNumId w:val="12"/>
  </w:num>
  <w:num w:numId="30" w16cid:durableId="196547342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0B2461"/>
    <w:rsid w:val="001D7240"/>
    <w:rsid w:val="00202DC0"/>
    <w:rsid w:val="0024108B"/>
    <w:rsid w:val="002B5083"/>
    <w:rsid w:val="002E789F"/>
    <w:rsid w:val="00323843"/>
    <w:rsid w:val="00324D22"/>
    <w:rsid w:val="00383F7A"/>
    <w:rsid w:val="0039271A"/>
    <w:rsid w:val="00393F38"/>
    <w:rsid w:val="003A7B39"/>
    <w:rsid w:val="003D1620"/>
    <w:rsid w:val="003D2115"/>
    <w:rsid w:val="003D365A"/>
    <w:rsid w:val="004468F5"/>
    <w:rsid w:val="00487C38"/>
    <w:rsid w:val="0049385D"/>
    <w:rsid w:val="004B32E3"/>
    <w:rsid w:val="004C34BD"/>
    <w:rsid w:val="004F01DC"/>
    <w:rsid w:val="00572DEF"/>
    <w:rsid w:val="00590651"/>
    <w:rsid w:val="00595F04"/>
    <w:rsid w:val="005A2E75"/>
    <w:rsid w:val="005E249E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53048"/>
    <w:rsid w:val="007F7B7F"/>
    <w:rsid w:val="008214A1"/>
    <w:rsid w:val="00893E86"/>
    <w:rsid w:val="008C1FB6"/>
    <w:rsid w:val="008D7918"/>
    <w:rsid w:val="008F4A2F"/>
    <w:rsid w:val="008F66B6"/>
    <w:rsid w:val="0091730A"/>
    <w:rsid w:val="00920770"/>
    <w:rsid w:val="0097467D"/>
    <w:rsid w:val="009A14B3"/>
    <w:rsid w:val="009D2D55"/>
    <w:rsid w:val="009D55FF"/>
    <w:rsid w:val="00A05C9B"/>
    <w:rsid w:val="00A16938"/>
    <w:rsid w:val="00A23021"/>
    <w:rsid w:val="00A85872"/>
    <w:rsid w:val="00A86A05"/>
    <w:rsid w:val="00AD466C"/>
    <w:rsid w:val="00AE0CF5"/>
    <w:rsid w:val="00B068B4"/>
    <w:rsid w:val="00B46B0C"/>
    <w:rsid w:val="00B61FBF"/>
    <w:rsid w:val="00B87640"/>
    <w:rsid w:val="00C12274"/>
    <w:rsid w:val="00C17A40"/>
    <w:rsid w:val="00C8611B"/>
    <w:rsid w:val="00CD23A2"/>
    <w:rsid w:val="00CF10B3"/>
    <w:rsid w:val="00D25AAC"/>
    <w:rsid w:val="00D51084"/>
    <w:rsid w:val="00DC0582"/>
    <w:rsid w:val="00DC1DA1"/>
    <w:rsid w:val="00DF42B4"/>
    <w:rsid w:val="00DF5863"/>
    <w:rsid w:val="00E3588D"/>
    <w:rsid w:val="00E5691C"/>
    <w:rsid w:val="00E57083"/>
    <w:rsid w:val="00EB0300"/>
    <w:rsid w:val="00EB2C85"/>
    <w:rsid w:val="00EB53FE"/>
    <w:rsid w:val="00EC47BD"/>
    <w:rsid w:val="00F05F3C"/>
    <w:rsid w:val="00F1101A"/>
    <w:rsid w:val="00F2500E"/>
    <w:rsid w:val="00F257F4"/>
    <w:rsid w:val="00F4047E"/>
    <w:rsid w:val="00F40DD6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493C4E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paragraph" w:styleId="berarbeitung">
    <w:name w:val="Revision"/>
    <w:hidden/>
    <w:uiPriority w:val="99"/>
    <w:semiHidden/>
    <w:rsid w:val="001D7240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FA6C9-9754-4C14-B940-A309E21096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2.xml><?xml version="1.0" encoding="utf-8"?>
<ds:datastoreItem xmlns:ds="http://schemas.openxmlformats.org/officeDocument/2006/customXml" ds:itemID="{413DBB35-E9CD-4709-A61E-AA8A58B1E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C40AC-2291-41FA-ABA8-176EC433D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154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Überbauungspflicht bei bestehenden Bauzonen)_docx</dc:title>
  <dc:creator>Corina Caluori</dc:creator>
  <cp:lastModifiedBy>Cadosch Adrian (ARE GR)</cp:lastModifiedBy>
  <cp:revision>10</cp:revision>
  <cp:lastPrinted>2019-12-12T13:42:00Z</cp:lastPrinted>
  <dcterms:created xsi:type="dcterms:W3CDTF">2026-02-06T11:07:00Z</dcterms:created>
  <dcterms:modified xsi:type="dcterms:W3CDTF">2026-03-20T07:01:00Z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2026-02-06T11:07:44Z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1333dd9a-a675-47ca-b570-64591270624d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