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E092" w14:textId="69CF85C6" w:rsidR="00264631" w:rsidRDefault="007E25EA" w:rsidP="009E7E5C">
      <w:pPr>
        <w:pStyle w:val="Default"/>
        <w:spacing w:line="360" w:lineRule="auto"/>
        <w:rPr>
          <w:b/>
        </w:rPr>
      </w:pPr>
      <w:r>
        <w:rPr>
          <w:b/>
        </w:rPr>
        <w:t>Vischnanca da [num]</w:t>
      </w:r>
    </w:p>
    <w:p w14:paraId="1E010163" w14:textId="5B4DBE4F" w:rsidR="009E7E5C" w:rsidRDefault="009E7E5C" w:rsidP="009E7E5C">
      <w:pPr>
        <w:pStyle w:val="Default"/>
        <w:spacing w:line="360" w:lineRule="auto"/>
        <w:rPr>
          <w:b/>
        </w:rPr>
      </w:pPr>
      <w:r>
        <w:rPr>
          <w:b/>
        </w:rPr>
        <w:t>Relasch d'ina zona da planisaziun</w:t>
      </w:r>
    </w:p>
    <w:p w14:paraId="279EF0A2" w14:textId="77777777" w:rsidR="00C600BD" w:rsidRPr="003D6780" w:rsidRDefault="00C600BD" w:rsidP="009E7E5C">
      <w:pPr>
        <w:pStyle w:val="Default"/>
        <w:spacing w:line="360" w:lineRule="auto"/>
        <w:rPr>
          <w:b/>
        </w:rPr>
      </w:pPr>
    </w:p>
    <w:p w14:paraId="17823D23" w14:textId="60657D00" w:rsidR="009E7E5C" w:rsidRPr="00EA314C" w:rsidRDefault="009E7E5C" w:rsidP="00264631">
      <w:pPr>
        <w:pStyle w:val="Default"/>
        <w:spacing w:after="120" w:line="360" w:lineRule="auto"/>
        <w:rPr>
          <w:sz w:val="20"/>
          <w:szCs w:val="20"/>
        </w:rPr>
      </w:pPr>
      <w:r>
        <w:rPr>
          <w:sz w:val="20"/>
          <w:szCs w:val="20"/>
        </w:rPr>
        <w:t>A chaschun da sia sesida dals [</w:t>
      </w:r>
      <w:r>
        <w:rPr>
          <w:color w:val="000000" w:themeColor="text1"/>
          <w:sz w:val="20"/>
          <w:szCs w:val="20"/>
        </w:rPr>
        <w:t>data</w:t>
      </w:r>
      <w:r>
        <w:rPr>
          <w:sz w:val="20"/>
          <w:szCs w:val="20"/>
        </w:rPr>
        <w:t>] ha la suprastanza communala relaschà – sin basa da l'art. 21 da la Lescha davart la planisaziun dal territori per il chantun Grischun (</w:t>
      </w:r>
      <w:proofErr w:type="spellStart"/>
      <w:r>
        <w:rPr>
          <w:sz w:val="20"/>
          <w:szCs w:val="20"/>
        </w:rPr>
        <w:t>LPTGR</w:t>
      </w:r>
      <w:proofErr w:type="spellEnd"/>
      <w:r>
        <w:rPr>
          <w:sz w:val="20"/>
          <w:szCs w:val="20"/>
        </w:rPr>
        <w:t>) – ina zona da planisaziun per l'entir territori communal [per ina part dal territori communal] cun la suandanta finamira da planisaziun:</w:t>
      </w:r>
    </w:p>
    <w:p w14:paraId="3BFD9F62" w14:textId="60867EC7" w:rsidR="009E7E5C" w:rsidRPr="00EA314C" w:rsidRDefault="009E7E5C" w:rsidP="003D6780">
      <w:pPr>
        <w:pStyle w:val="Default"/>
        <w:spacing w:line="360" w:lineRule="auto"/>
        <w:ind w:left="425" w:hanging="425"/>
        <w:rPr>
          <w:sz w:val="20"/>
          <w:szCs w:val="20"/>
        </w:rPr>
      </w:pPr>
      <w:r>
        <w:rPr>
          <w:sz w:val="20"/>
          <w:szCs w:val="20"/>
        </w:rPr>
        <w:t>b)</w:t>
      </w:r>
      <w:r>
        <w:rPr>
          <w:sz w:val="20"/>
          <w:szCs w:val="20"/>
        </w:rPr>
        <w:tab/>
        <w:t>realisar il model directiv communal dal territori dals [</w:t>
      </w:r>
      <w:r>
        <w:rPr>
          <w:color w:val="000000" w:themeColor="text1"/>
          <w:sz w:val="20"/>
          <w:szCs w:val="20"/>
        </w:rPr>
        <w:t>data</w:t>
      </w:r>
      <w:r>
        <w:rPr>
          <w:sz w:val="20"/>
          <w:szCs w:val="20"/>
        </w:rPr>
        <w:t>], las prescripziuns da l'art. 15 da la Lescha federala davart la planisaziun dal territori (</w:t>
      </w:r>
      <w:proofErr w:type="spellStart"/>
      <w:r>
        <w:rPr>
          <w:sz w:val="20"/>
          <w:szCs w:val="20"/>
        </w:rPr>
        <w:t>LPT</w:t>
      </w:r>
      <w:proofErr w:type="spellEnd"/>
      <w:r>
        <w:rPr>
          <w:sz w:val="20"/>
          <w:szCs w:val="20"/>
        </w:rPr>
        <w:t>) sco er dal Plan directiv chantunal "Abitadi" (</w:t>
      </w:r>
      <w:proofErr w:type="spellStart"/>
      <w:r>
        <w:rPr>
          <w:sz w:val="20"/>
          <w:szCs w:val="20"/>
        </w:rPr>
        <w:t>PDChant</w:t>
      </w:r>
      <w:proofErr w:type="spellEnd"/>
      <w:r>
        <w:rPr>
          <w:sz w:val="20"/>
          <w:szCs w:val="20"/>
        </w:rPr>
        <w:t>-A) dals 20 da mars 2018, en spezial per promover in svilup architectonic d'auta qualitad da l'abitadi vers anen ed ina renovaziun da l'abitadi (</w:t>
      </w:r>
      <w:proofErr w:type="spellStart"/>
      <w:r>
        <w:rPr>
          <w:sz w:val="20"/>
          <w:szCs w:val="20"/>
        </w:rPr>
        <w:t>PDChant</w:t>
      </w:r>
      <w:proofErr w:type="spellEnd"/>
      <w:r>
        <w:rPr>
          <w:sz w:val="20"/>
          <w:szCs w:val="20"/>
        </w:rPr>
        <w:t xml:space="preserve">-A, cifra 5.1.2, Instrucziuns d'agir). </w:t>
      </w:r>
    </w:p>
    <w:p w14:paraId="0BD85223" w14:textId="77777777" w:rsidR="003D6780" w:rsidRPr="00EA314C" w:rsidRDefault="003D6780" w:rsidP="003D6780">
      <w:pPr>
        <w:pStyle w:val="Default"/>
        <w:spacing w:line="360" w:lineRule="auto"/>
        <w:ind w:left="425" w:hanging="425"/>
        <w:rPr>
          <w:sz w:val="20"/>
          <w:szCs w:val="20"/>
        </w:rPr>
      </w:pPr>
    </w:p>
    <w:p w14:paraId="6A879CAB" w14:textId="77777777" w:rsidR="005C2116" w:rsidRDefault="009E7E5C" w:rsidP="003D6780">
      <w:pPr>
        <w:pStyle w:val="Default"/>
        <w:spacing w:line="360" w:lineRule="auto"/>
        <w:rPr>
          <w:sz w:val="20"/>
          <w:szCs w:val="20"/>
        </w:rPr>
      </w:pPr>
      <w:r>
        <w:rPr>
          <w:sz w:val="20"/>
          <w:szCs w:val="20"/>
        </w:rPr>
        <w:t xml:space="preserve">En la zona da planisaziun na dastga vegnir fatg nagut che pudess engrevgiar la nova planisaziun u s'opponer a quella. Projects da construcziun na dastgan betg vegnir permess, sch'els pudessan cuntrafar a las planisaziuns ed a las prescripziuns vertentas u novas previsas (art. 21 al. 2 </w:t>
      </w:r>
      <w:proofErr w:type="spellStart"/>
      <w:r>
        <w:rPr>
          <w:sz w:val="20"/>
          <w:szCs w:val="20"/>
        </w:rPr>
        <w:t>LPTGR</w:t>
      </w:r>
      <w:proofErr w:type="spellEnd"/>
      <w:r>
        <w:rPr>
          <w:sz w:val="20"/>
          <w:szCs w:val="20"/>
        </w:rPr>
        <w:t xml:space="preserve">). </w:t>
      </w:r>
    </w:p>
    <w:p w14:paraId="04D3D2E6" w14:textId="189F3C63" w:rsidR="009A130C" w:rsidRPr="00486167" w:rsidRDefault="005C2116" w:rsidP="003D6780">
      <w:pPr>
        <w:pStyle w:val="Default"/>
        <w:spacing w:line="360" w:lineRule="auto"/>
        <w:rPr>
          <w:sz w:val="20"/>
          <w:szCs w:val="20"/>
        </w:rPr>
      </w:pPr>
      <w:r>
        <w:rPr>
          <w:sz w:val="20"/>
          <w:szCs w:val="20"/>
        </w:rPr>
        <w:t xml:space="preserve">[Durant che la zona da planisaziun è en vigur ston las permissiuns da construcziun vegnir suspendidas en spezial, sch'il project da construcziun: </w:t>
      </w:r>
    </w:p>
    <w:p w14:paraId="54E9D137" w14:textId="66369406" w:rsidR="009E7E5C" w:rsidRPr="005C2116" w:rsidRDefault="005C2116" w:rsidP="005C2116">
      <w:pPr>
        <w:pStyle w:val="Default"/>
        <w:numPr>
          <w:ilvl w:val="0"/>
          <w:numId w:val="1"/>
        </w:numPr>
        <w:spacing w:line="360" w:lineRule="auto"/>
        <w:ind w:left="284" w:hanging="284"/>
        <w:rPr>
          <w:sz w:val="20"/>
          <w:szCs w:val="20"/>
        </w:rPr>
      </w:pPr>
      <w:r>
        <w:rPr>
          <w:sz w:val="20"/>
          <w:szCs w:val="20"/>
        </w:rPr>
        <w:t>[text]</w:t>
      </w:r>
    </w:p>
    <w:p w14:paraId="290C1DFF" w14:textId="77777777" w:rsidR="003D6780" w:rsidRPr="00EA314C" w:rsidRDefault="003D6780" w:rsidP="003D6780">
      <w:pPr>
        <w:pStyle w:val="Default"/>
        <w:spacing w:line="360" w:lineRule="auto"/>
        <w:rPr>
          <w:sz w:val="20"/>
          <w:szCs w:val="20"/>
        </w:rPr>
      </w:pPr>
    </w:p>
    <w:p w14:paraId="50E79282" w14:textId="7A70745B" w:rsidR="009E7E5C" w:rsidRPr="00EA314C" w:rsidRDefault="009E7E5C" w:rsidP="009E7E5C">
      <w:pPr>
        <w:pStyle w:val="Default"/>
        <w:spacing w:after="120" w:line="360" w:lineRule="auto"/>
        <w:rPr>
          <w:sz w:val="20"/>
          <w:szCs w:val="20"/>
        </w:rPr>
      </w:pPr>
      <w:r>
        <w:rPr>
          <w:sz w:val="20"/>
          <w:szCs w:val="20"/>
        </w:rPr>
        <w:t>La suprastanza communala sa resalva il dretg da concretisar da tut temp la zona da planisaziun confurm al stadi da planisaziun actual respectiv resp. d'adattar quella al stadi da planisaziun actual respectiv.</w:t>
      </w:r>
    </w:p>
    <w:p w14:paraId="5EEC5B05" w14:textId="39B52AD5" w:rsidR="009E7E5C" w:rsidRPr="00EA314C" w:rsidRDefault="009E7E5C" w:rsidP="003D6780">
      <w:pPr>
        <w:pStyle w:val="Default"/>
        <w:spacing w:line="360" w:lineRule="auto"/>
        <w:rPr>
          <w:sz w:val="20"/>
          <w:szCs w:val="20"/>
        </w:rPr>
      </w:pPr>
      <w:r>
        <w:rPr>
          <w:sz w:val="20"/>
          <w:szCs w:val="20"/>
        </w:rPr>
        <w:t>La zona da planisaziun vala per entant fin ils [</w:t>
      </w:r>
      <w:r>
        <w:rPr>
          <w:color w:val="000000" w:themeColor="text1"/>
          <w:sz w:val="20"/>
          <w:szCs w:val="20"/>
        </w:rPr>
        <w:t>data</w:t>
      </w:r>
      <w:r>
        <w:rPr>
          <w:sz w:val="20"/>
          <w:szCs w:val="20"/>
        </w:rPr>
        <w:t>] (dus onns).</w:t>
      </w:r>
    </w:p>
    <w:p w14:paraId="2C6CA7D5" w14:textId="77777777" w:rsidR="00F84C43" w:rsidRPr="00EA314C" w:rsidRDefault="00F84C43" w:rsidP="003D6780">
      <w:pPr>
        <w:pStyle w:val="Default"/>
        <w:spacing w:line="360" w:lineRule="auto"/>
        <w:rPr>
          <w:sz w:val="20"/>
          <w:szCs w:val="20"/>
        </w:rPr>
      </w:pPr>
    </w:p>
    <w:p w14:paraId="5F6F6820" w14:textId="77777777" w:rsidR="009E7E5C" w:rsidRPr="00EA314C" w:rsidRDefault="009E7E5C" w:rsidP="009E7E5C">
      <w:pPr>
        <w:pStyle w:val="Default"/>
        <w:spacing w:after="120" w:line="360" w:lineRule="auto"/>
        <w:rPr>
          <w:sz w:val="20"/>
          <w:szCs w:val="20"/>
        </w:rPr>
      </w:pPr>
      <w:r>
        <w:rPr>
          <w:sz w:val="20"/>
          <w:szCs w:val="20"/>
        </w:rPr>
        <w:t xml:space="preserve">Cunter il relasch da la zona da planisaziun poi vegnir fatg recurs da planisaziun tar la Regenza, e quai entaifer 30 dis dapi la publicaziun uffiziala (art. 101 al. 1 </w:t>
      </w:r>
      <w:proofErr w:type="spellStart"/>
      <w:r>
        <w:rPr>
          <w:sz w:val="20"/>
          <w:szCs w:val="20"/>
        </w:rPr>
        <w:t>LPTGR</w:t>
      </w:r>
      <w:proofErr w:type="spellEnd"/>
      <w:r>
        <w:rPr>
          <w:sz w:val="20"/>
          <w:szCs w:val="20"/>
        </w:rPr>
        <w:t>).</w:t>
      </w:r>
    </w:p>
    <w:p w14:paraId="4FFA73FB" w14:textId="77777777" w:rsidR="00C600BD" w:rsidRDefault="00C600BD" w:rsidP="009E7E5C">
      <w:pPr>
        <w:pStyle w:val="Default"/>
        <w:spacing w:after="120" w:line="360" w:lineRule="auto"/>
        <w:rPr>
          <w:sz w:val="20"/>
          <w:szCs w:val="20"/>
        </w:rPr>
      </w:pPr>
    </w:p>
    <w:p w14:paraId="564054A6" w14:textId="320ED25D" w:rsidR="009E7E5C" w:rsidRPr="00D27C9A" w:rsidRDefault="00264631" w:rsidP="009E7E5C">
      <w:pPr>
        <w:pStyle w:val="Default"/>
        <w:spacing w:after="120" w:line="360" w:lineRule="auto"/>
        <w:rPr>
          <w:color w:val="FF0000"/>
          <w:sz w:val="20"/>
          <w:szCs w:val="20"/>
        </w:rPr>
      </w:pPr>
      <w:r>
        <w:rPr>
          <w:sz w:val="20"/>
          <w:szCs w:val="20"/>
        </w:rPr>
        <w:t>Lieu, ils [</w:t>
      </w:r>
      <w:r>
        <w:rPr>
          <w:color w:val="000000" w:themeColor="text1"/>
          <w:sz w:val="20"/>
          <w:szCs w:val="20"/>
        </w:rPr>
        <w:t>data</w:t>
      </w:r>
      <w:r>
        <w:rPr>
          <w:sz w:val="20"/>
          <w:szCs w:val="20"/>
        </w:rPr>
        <w:t>]</w:t>
      </w:r>
    </w:p>
    <w:p w14:paraId="7CFC56CB" w14:textId="661C1F07" w:rsidR="00D2732C" w:rsidRPr="00EA314C" w:rsidRDefault="009E7E5C" w:rsidP="009E7E5C">
      <w:pPr>
        <w:spacing w:after="120" w:line="360" w:lineRule="auto"/>
        <w:rPr>
          <w:rFonts w:ascii="Arial" w:hAnsi="Arial" w:cs="Arial"/>
          <w:sz w:val="20"/>
          <w:szCs w:val="20"/>
        </w:rPr>
      </w:pPr>
      <w:r>
        <w:rPr>
          <w:rFonts w:ascii="Arial" w:hAnsi="Arial"/>
          <w:sz w:val="20"/>
          <w:szCs w:val="20"/>
        </w:rPr>
        <w:t xml:space="preserve">La </w:t>
      </w:r>
      <w:r w:rsidR="00E26592">
        <w:rPr>
          <w:rFonts w:ascii="Arial" w:hAnsi="Arial"/>
          <w:sz w:val="20"/>
          <w:szCs w:val="20"/>
        </w:rPr>
        <w:t>s</w:t>
      </w:r>
      <w:bookmarkStart w:id="0" w:name="_GoBack"/>
      <w:bookmarkEnd w:id="0"/>
      <w:r>
        <w:rPr>
          <w:rFonts w:ascii="Arial" w:hAnsi="Arial"/>
          <w:sz w:val="20"/>
          <w:szCs w:val="20"/>
        </w:rPr>
        <w:t>uprastanza communala da [num]</w:t>
      </w:r>
    </w:p>
    <w:sectPr w:rsidR="00D2732C" w:rsidRPr="00EA314C" w:rsidSect="008B649F">
      <w:headerReference w:type="first" r:id="rId10"/>
      <w:type w:val="continuous"/>
      <w:pgSz w:w="11906" w:h="16838" w:code="9"/>
      <w:pgMar w:top="1418" w:right="1418" w:bottom="1134" w:left="1418"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C6856" w14:textId="77777777" w:rsidR="00A86E81" w:rsidRDefault="00A86E81" w:rsidP="005C2116">
      <w:pPr>
        <w:spacing w:after="0" w:line="240" w:lineRule="auto"/>
      </w:pPr>
      <w:r>
        <w:separator/>
      </w:r>
    </w:p>
  </w:endnote>
  <w:endnote w:type="continuationSeparator" w:id="0">
    <w:p w14:paraId="5E24C3A5" w14:textId="77777777" w:rsidR="00A86E81" w:rsidRDefault="00A86E81" w:rsidP="005C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269BF" w14:textId="77777777" w:rsidR="00A86E81" w:rsidRDefault="00A86E81" w:rsidP="005C2116">
      <w:pPr>
        <w:spacing w:after="0" w:line="240" w:lineRule="auto"/>
      </w:pPr>
      <w:r>
        <w:separator/>
      </w:r>
    </w:p>
  </w:footnote>
  <w:footnote w:type="continuationSeparator" w:id="0">
    <w:p w14:paraId="4ABA0DFD" w14:textId="77777777" w:rsidR="00A86E81" w:rsidRDefault="00A86E81" w:rsidP="005C2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4579" w14:textId="6F208210" w:rsidR="005C2116" w:rsidRDefault="005C2116">
    <w:pPr>
      <w:pStyle w:val="Kopfzeile"/>
    </w:pPr>
    <w:r>
      <w:t>Publicaziun en il Fegl uffizial chantunal ed en l'organ da publicaziun uffizial da la vischnanca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E1358"/>
    <w:multiLevelType w:val="hybridMultilevel"/>
    <w:tmpl w:val="FD684D70"/>
    <w:lvl w:ilvl="0" w:tplc="57606FB6">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defaultTabStop w:val="708"/>
  <w:autoHyphenation/>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E5C"/>
    <w:rsid w:val="00264631"/>
    <w:rsid w:val="003D6780"/>
    <w:rsid w:val="003F374E"/>
    <w:rsid w:val="00486167"/>
    <w:rsid w:val="005C2116"/>
    <w:rsid w:val="0061662D"/>
    <w:rsid w:val="0071203E"/>
    <w:rsid w:val="007D4A61"/>
    <w:rsid w:val="007E25EA"/>
    <w:rsid w:val="008B649F"/>
    <w:rsid w:val="00981895"/>
    <w:rsid w:val="009915B1"/>
    <w:rsid w:val="009A130C"/>
    <w:rsid w:val="009E7E5C"/>
    <w:rsid w:val="00A22282"/>
    <w:rsid w:val="00A86E81"/>
    <w:rsid w:val="00AD740F"/>
    <w:rsid w:val="00C600BD"/>
    <w:rsid w:val="00CF0C79"/>
    <w:rsid w:val="00CF6FEE"/>
    <w:rsid w:val="00D2732C"/>
    <w:rsid w:val="00D27C9A"/>
    <w:rsid w:val="00E26592"/>
    <w:rsid w:val="00EA314C"/>
    <w:rsid w:val="00F05774"/>
    <w:rsid w:val="00F84C4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BBF08"/>
  <w15:docId w15:val="{201057E8-DE05-754A-A47B-B05F5817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m-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E7E5C"/>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D678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6780"/>
    <w:rPr>
      <w:rFonts w:ascii="Segoe UI" w:hAnsi="Segoe UI" w:cs="Segoe UI"/>
      <w:sz w:val="18"/>
      <w:szCs w:val="18"/>
    </w:rPr>
  </w:style>
  <w:style w:type="paragraph" w:styleId="Kopfzeile">
    <w:name w:val="header"/>
    <w:basedOn w:val="Standard"/>
    <w:link w:val="KopfzeileZchn"/>
    <w:uiPriority w:val="99"/>
    <w:unhideWhenUsed/>
    <w:rsid w:val="005C21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2116"/>
  </w:style>
  <w:style w:type="paragraph" w:styleId="Fuzeile">
    <w:name w:val="footer"/>
    <w:basedOn w:val="Standard"/>
    <w:link w:val="FuzeileZchn"/>
    <w:uiPriority w:val="99"/>
    <w:unhideWhenUsed/>
    <w:rsid w:val="005C21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D00E9-B059-4EBB-8F2D-E129DBCC5D8A}"/>
</file>

<file path=customXml/itemProps2.xml><?xml version="1.0" encoding="utf-8"?>
<ds:datastoreItem xmlns:ds="http://schemas.openxmlformats.org/officeDocument/2006/customXml" ds:itemID="{01AF35AE-6D8F-48CA-9372-5664581DC5C2}"/>
</file>

<file path=customXml/itemProps3.xml><?xml version="1.0" encoding="utf-8"?>
<ds:datastoreItem xmlns:ds="http://schemas.openxmlformats.org/officeDocument/2006/customXml" ds:itemID="{979F16E6-5AB8-4BB9-B774-B128EBC191BA}"/>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Decurtins Carlo</dc:creator>
  <cp:keywords/>
  <dc:description/>
  <cp:lastModifiedBy>Fabian Huonder</cp:lastModifiedBy>
  <cp:revision>5</cp:revision>
  <cp:lastPrinted>2019-01-29T14:59:00Z</cp:lastPrinted>
  <dcterms:created xsi:type="dcterms:W3CDTF">2019-12-11T08:37:00Z</dcterms:created>
  <dcterms:modified xsi:type="dcterms:W3CDTF">2020-09-22T12:52:00Z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