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FEB" w:rsidRPr="000F02BC" w:rsidRDefault="00D77288" w:rsidP="000F02BC">
      <w:pPr>
        <w:pStyle w:val="berschrift1"/>
        <w:pBdr>
          <w:bottom w:val="none" w:sz="0" w:space="0" w:color="auto"/>
        </w:pBdr>
      </w:pPr>
      <w:r w:rsidRPr="000F02BC">
        <w:t xml:space="preserve">Fälligkeit </w:t>
      </w:r>
      <w:r w:rsidR="00085B9A">
        <w:t xml:space="preserve">der </w:t>
      </w:r>
      <w:r w:rsidRPr="000F02BC">
        <w:t xml:space="preserve">Mehrwertabgabe </w:t>
      </w:r>
      <w:r w:rsidR="000F02BC">
        <w:t>infolge Überbauung</w:t>
      </w:r>
    </w:p>
    <w:p w:rsidR="00D77288" w:rsidRPr="004D5CD4" w:rsidRDefault="00D77288" w:rsidP="00EA69FC">
      <w:pPr>
        <w:rPr>
          <w:rFonts w:ascii="Arial" w:hAnsi="Arial" w:cs="Arial"/>
        </w:rPr>
      </w:pPr>
      <w:r w:rsidRPr="004D5CD4">
        <w:rPr>
          <w:rFonts w:ascii="Arial" w:hAnsi="Arial" w:cs="Arial"/>
        </w:rPr>
        <w:t xml:space="preserve">Die Mehrwertabgabe wird </w:t>
      </w:r>
      <w:r w:rsidR="00085B9A">
        <w:rPr>
          <w:rFonts w:ascii="Arial" w:hAnsi="Arial" w:cs="Arial"/>
        </w:rPr>
        <w:t xml:space="preserve">unter anderem </w:t>
      </w:r>
      <w:r w:rsidRPr="004D5CD4">
        <w:rPr>
          <w:rFonts w:ascii="Arial" w:hAnsi="Arial" w:cs="Arial"/>
        </w:rPr>
        <w:t>bei der Überbauung</w:t>
      </w:r>
      <w:r w:rsidR="00690AA6">
        <w:rPr>
          <w:rFonts w:ascii="Arial" w:hAnsi="Arial" w:cs="Arial"/>
        </w:rPr>
        <w:t xml:space="preserve"> des</w:t>
      </w:r>
      <w:r w:rsidRPr="004D5CD4">
        <w:rPr>
          <w:rFonts w:ascii="Arial" w:hAnsi="Arial" w:cs="Arial"/>
        </w:rPr>
        <w:t xml:space="preserve"> </w:t>
      </w:r>
      <w:r w:rsidR="00085B9A">
        <w:rPr>
          <w:rFonts w:ascii="Arial" w:hAnsi="Arial" w:cs="Arial"/>
        </w:rPr>
        <w:t xml:space="preserve">abgabepflichtigen Grundstücks </w:t>
      </w:r>
      <w:r w:rsidRPr="004D5CD4">
        <w:rPr>
          <w:rFonts w:ascii="Arial" w:hAnsi="Arial" w:cs="Arial"/>
        </w:rPr>
        <w:t>fällig. Die Fälligkeit tritt mit der Rechtskraft der Baubewilligung ein (Art. 19n Abs. 1 und 2 KRG). Der Gemeindevorstand stellt die fällige Mehrwertabgabe beim Fälligkeitsgrund der Überbauung im Rahmen der Baubewilligung in Rechnung</w:t>
      </w:r>
      <w:r w:rsidR="004D5CD4">
        <w:rPr>
          <w:rFonts w:ascii="Arial" w:hAnsi="Arial" w:cs="Arial"/>
        </w:rPr>
        <w:t xml:space="preserve"> (Art. 35m </w:t>
      </w:r>
      <w:r w:rsidR="00D10FD5">
        <w:rPr>
          <w:rFonts w:ascii="Arial" w:hAnsi="Arial" w:cs="Arial"/>
        </w:rPr>
        <w:t xml:space="preserve">Abs. 1 </w:t>
      </w:r>
      <w:r w:rsidR="004D5CD4">
        <w:rPr>
          <w:rFonts w:ascii="Arial" w:hAnsi="Arial" w:cs="Arial"/>
        </w:rPr>
        <w:t>KRVO)</w:t>
      </w:r>
      <w:r w:rsidRPr="004D5CD4">
        <w:rPr>
          <w:rFonts w:ascii="Arial" w:hAnsi="Arial" w:cs="Arial"/>
        </w:rPr>
        <w:t>.</w:t>
      </w:r>
    </w:p>
    <w:p w:rsidR="004D5CD4" w:rsidRDefault="004D5CD4" w:rsidP="004D5CD4">
      <w:pPr>
        <w:spacing w:before="480" w:after="360"/>
        <w:rPr>
          <w:rFonts w:ascii="Arial" w:hAnsi="Arial" w:cs="Arial"/>
          <w:b/>
          <w:sz w:val="28"/>
          <w:szCs w:val="28"/>
        </w:rPr>
      </w:pPr>
      <w:r w:rsidRPr="004D5CD4">
        <w:rPr>
          <w:rFonts w:ascii="Arial" w:hAnsi="Arial" w:cs="Arial"/>
          <w:b/>
          <w:sz w:val="28"/>
          <w:szCs w:val="28"/>
        </w:rPr>
        <w:t xml:space="preserve">Textbausteine für </w:t>
      </w:r>
      <w:r w:rsidR="00F6560F">
        <w:rPr>
          <w:rFonts w:ascii="Arial" w:hAnsi="Arial" w:cs="Arial"/>
          <w:b/>
          <w:sz w:val="28"/>
          <w:szCs w:val="28"/>
        </w:rPr>
        <w:t>den Bau</w:t>
      </w:r>
      <w:r w:rsidR="00D10FD5">
        <w:rPr>
          <w:rFonts w:ascii="Arial" w:hAnsi="Arial" w:cs="Arial"/>
          <w:b/>
          <w:sz w:val="28"/>
          <w:szCs w:val="28"/>
        </w:rPr>
        <w:t>bewilligungsentscheid</w:t>
      </w:r>
      <w:r w:rsidRPr="004D5CD4">
        <w:rPr>
          <w:rFonts w:ascii="Arial" w:hAnsi="Arial" w:cs="Arial"/>
          <w:b/>
          <w:sz w:val="28"/>
          <w:szCs w:val="28"/>
        </w:rPr>
        <w:t xml:space="preserve"> </w:t>
      </w:r>
    </w:p>
    <w:p w:rsidR="00E72F4E" w:rsidRDefault="00E72F4E" w:rsidP="00D10FD5">
      <w:pPr>
        <w:spacing w:before="480" w:after="120"/>
        <w:rPr>
          <w:rFonts w:ascii="Arial" w:hAnsi="Arial" w:cs="Arial"/>
          <w:b/>
          <w:sz w:val="28"/>
          <w:szCs w:val="28"/>
        </w:rPr>
      </w:pPr>
      <w:r>
        <w:rPr>
          <w:rFonts w:ascii="Arial" w:hAnsi="Arial" w:cs="Arial"/>
          <w:b/>
          <w:sz w:val="28"/>
          <w:szCs w:val="28"/>
        </w:rPr>
        <w:t>Variante 1</w:t>
      </w:r>
    </w:p>
    <w:p w:rsidR="00E72F4E" w:rsidRPr="00E72F4E" w:rsidRDefault="00E72F4E" w:rsidP="00D10FD5">
      <w:pPr>
        <w:spacing w:before="120" w:after="360"/>
        <w:rPr>
          <w:rFonts w:ascii="Arial" w:hAnsi="Arial" w:cs="Arial"/>
        </w:rPr>
      </w:pPr>
      <w:r w:rsidRPr="00E72F4E">
        <w:rPr>
          <w:rFonts w:ascii="Arial" w:hAnsi="Arial" w:cs="Arial"/>
        </w:rPr>
        <w:t xml:space="preserve">Sofern der </w:t>
      </w:r>
      <w:r w:rsidR="00085B9A" w:rsidRPr="00E72F4E">
        <w:rPr>
          <w:rFonts w:ascii="Arial" w:hAnsi="Arial" w:cs="Arial"/>
        </w:rPr>
        <w:t>Baugesuchsteller</w:t>
      </w:r>
      <w:r w:rsidR="00085B9A">
        <w:rPr>
          <w:rFonts w:ascii="Arial" w:hAnsi="Arial" w:cs="Arial"/>
        </w:rPr>
        <w:t xml:space="preserve"> selber a</w:t>
      </w:r>
      <w:r w:rsidR="00EA69FC">
        <w:rPr>
          <w:rFonts w:ascii="Arial" w:hAnsi="Arial" w:cs="Arial"/>
        </w:rPr>
        <w:t>bgabepflichtig</w:t>
      </w:r>
      <w:bookmarkStart w:id="0" w:name="_GoBack"/>
      <w:bookmarkEnd w:id="0"/>
      <w:r w:rsidRPr="00E72F4E">
        <w:rPr>
          <w:rFonts w:ascii="Arial" w:hAnsi="Arial" w:cs="Arial"/>
        </w:rPr>
        <w:t xml:space="preserve"> ist, </w:t>
      </w:r>
      <w:r w:rsidR="00085B9A">
        <w:rPr>
          <w:rFonts w:ascii="Arial" w:hAnsi="Arial" w:cs="Arial"/>
        </w:rPr>
        <w:t>wird</w:t>
      </w:r>
      <w:r w:rsidR="00085B9A" w:rsidRPr="00E72F4E">
        <w:rPr>
          <w:rFonts w:ascii="Arial" w:hAnsi="Arial" w:cs="Arial"/>
        </w:rPr>
        <w:t xml:space="preserve"> </w:t>
      </w:r>
      <w:r w:rsidRPr="00E72F4E">
        <w:rPr>
          <w:rFonts w:ascii="Arial" w:hAnsi="Arial" w:cs="Arial"/>
        </w:rPr>
        <w:t>die Mehrwertabgabe in der Baubewilligung</w:t>
      </w:r>
      <w:r w:rsidR="00085B9A">
        <w:rPr>
          <w:rFonts w:ascii="Arial" w:hAnsi="Arial" w:cs="Arial"/>
        </w:rPr>
        <w:t xml:space="preserve"> selbst</w:t>
      </w:r>
      <w:r w:rsidRPr="00E72F4E">
        <w:rPr>
          <w:rFonts w:ascii="Arial" w:hAnsi="Arial" w:cs="Arial"/>
        </w:rPr>
        <w:t xml:space="preserve"> in Rechnung gestellt werden</w:t>
      </w:r>
      <w:r w:rsidR="00391113">
        <w:rPr>
          <w:rFonts w:ascii="Arial" w:hAnsi="Arial" w:cs="Arial"/>
        </w:rPr>
        <w:t xml:space="preserve">, </w:t>
      </w:r>
      <w:r w:rsidR="00D10FD5">
        <w:rPr>
          <w:rFonts w:ascii="Arial" w:hAnsi="Arial" w:cs="Arial"/>
        </w:rPr>
        <w:t xml:space="preserve">dies </w:t>
      </w:r>
      <w:r w:rsidRPr="00E72F4E">
        <w:rPr>
          <w:rFonts w:ascii="Arial" w:hAnsi="Arial" w:cs="Arial"/>
        </w:rPr>
        <w:t>mit folgender Formulierung:</w:t>
      </w:r>
    </w:p>
    <w:p w:rsidR="00D77288" w:rsidRPr="004D5CD4" w:rsidRDefault="00D77288" w:rsidP="00D10FD5">
      <w:pPr>
        <w:pBdr>
          <w:top w:val="single" w:sz="4" w:space="1" w:color="auto"/>
          <w:left w:val="single" w:sz="4" w:space="4" w:color="auto"/>
          <w:bottom w:val="single" w:sz="4" w:space="1" w:color="auto"/>
          <w:right w:val="single" w:sz="4" w:space="4" w:color="auto"/>
        </w:pBdr>
        <w:spacing w:before="480" w:after="120"/>
        <w:rPr>
          <w:rFonts w:ascii="Arial" w:hAnsi="Arial" w:cs="Arial"/>
        </w:rPr>
      </w:pPr>
      <w:r w:rsidRPr="004D5CD4">
        <w:rPr>
          <w:rFonts w:ascii="Arial" w:hAnsi="Arial" w:cs="Arial"/>
          <w:b/>
        </w:rPr>
        <w:t>Mehrwertabgabe</w:t>
      </w:r>
    </w:p>
    <w:p w:rsidR="00D77288" w:rsidRPr="004D5CD4" w:rsidRDefault="00D77288" w:rsidP="00EA69FC">
      <w:pPr>
        <w:pBdr>
          <w:top w:val="single" w:sz="4" w:space="1" w:color="auto"/>
          <w:left w:val="single" w:sz="4" w:space="4" w:color="auto"/>
          <w:bottom w:val="single" w:sz="4" w:space="1" w:color="auto"/>
          <w:right w:val="single" w:sz="4" w:space="4" w:color="auto"/>
        </w:pBdr>
        <w:rPr>
          <w:rFonts w:ascii="Arial" w:hAnsi="Arial" w:cs="Arial"/>
        </w:rPr>
      </w:pPr>
      <w:r w:rsidRPr="004D5CD4">
        <w:rPr>
          <w:rFonts w:ascii="Arial" w:hAnsi="Arial" w:cs="Arial"/>
        </w:rPr>
        <w:t xml:space="preserve">Mit Rechtskraft </w:t>
      </w:r>
      <w:r w:rsidR="00377A37">
        <w:rPr>
          <w:rFonts w:ascii="Arial" w:hAnsi="Arial" w:cs="Arial"/>
        </w:rPr>
        <w:t>des vorliegenden Bau</w:t>
      </w:r>
      <w:r w:rsidR="00D10FD5">
        <w:rPr>
          <w:rFonts w:ascii="Arial" w:hAnsi="Arial" w:cs="Arial"/>
        </w:rPr>
        <w:t>bewilligungs</w:t>
      </w:r>
      <w:r w:rsidR="00377A37">
        <w:rPr>
          <w:rFonts w:ascii="Arial" w:hAnsi="Arial" w:cs="Arial"/>
        </w:rPr>
        <w:t>entscheids</w:t>
      </w:r>
      <w:r w:rsidRPr="004D5CD4">
        <w:rPr>
          <w:rFonts w:ascii="Arial" w:hAnsi="Arial" w:cs="Arial"/>
        </w:rPr>
        <w:t xml:space="preserve"> wird die mit Verfügung vom [</w:t>
      </w:r>
      <w:r w:rsidRPr="004D5CD4">
        <w:rPr>
          <w:rFonts w:ascii="Arial" w:hAnsi="Arial" w:cs="Arial"/>
          <w:highlight w:val="lightGray"/>
        </w:rPr>
        <w:t>…</w:t>
      </w:r>
      <w:r w:rsidRPr="004D5CD4">
        <w:rPr>
          <w:rFonts w:ascii="Arial" w:hAnsi="Arial" w:cs="Arial"/>
        </w:rPr>
        <w:t>] rechtskräftig veranlagte Mehrwertabgabe für planungsbedingte Vorteile</w:t>
      </w:r>
      <w:r w:rsidR="00C226B2">
        <w:rPr>
          <w:rFonts w:ascii="Arial" w:hAnsi="Arial" w:cs="Arial"/>
        </w:rPr>
        <w:t xml:space="preserve"> auf Grundstück Nr. [</w:t>
      </w:r>
      <w:r w:rsidR="00C226B2" w:rsidRPr="00C226B2">
        <w:rPr>
          <w:rFonts w:ascii="Arial" w:hAnsi="Arial" w:cs="Arial"/>
          <w:highlight w:val="lightGray"/>
        </w:rPr>
        <w:t>…</w:t>
      </w:r>
      <w:r w:rsidR="00C226B2">
        <w:rPr>
          <w:rFonts w:ascii="Arial" w:hAnsi="Arial" w:cs="Arial"/>
        </w:rPr>
        <w:t>]</w:t>
      </w:r>
      <w:r w:rsidRPr="004D5CD4">
        <w:rPr>
          <w:rFonts w:ascii="Arial" w:hAnsi="Arial" w:cs="Arial"/>
        </w:rPr>
        <w:t xml:space="preserve"> im Betrag von CHF [</w:t>
      </w:r>
      <w:r w:rsidRPr="004D5CD4">
        <w:rPr>
          <w:rFonts w:ascii="Arial" w:hAnsi="Arial" w:cs="Arial"/>
          <w:highlight w:val="lightGray"/>
        </w:rPr>
        <w:t>…</w:t>
      </w:r>
      <w:r w:rsidRPr="004D5CD4">
        <w:rPr>
          <w:rFonts w:ascii="Arial" w:hAnsi="Arial" w:cs="Arial"/>
        </w:rPr>
        <w:t xml:space="preserve">] fällig. </w:t>
      </w:r>
    </w:p>
    <w:p w:rsidR="003162DC" w:rsidRPr="003162DC" w:rsidRDefault="004D5CD4" w:rsidP="00EA69FC">
      <w:pPr>
        <w:pBdr>
          <w:top w:val="single" w:sz="4" w:space="1" w:color="auto"/>
          <w:left w:val="single" w:sz="4" w:space="4" w:color="auto"/>
          <w:bottom w:val="single" w:sz="4" w:space="1" w:color="auto"/>
          <w:right w:val="single" w:sz="4" w:space="4" w:color="auto"/>
        </w:pBdr>
        <w:rPr>
          <w:rFonts w:ascii="Arial" w:hAnsi="Arial" w:cs="Arial"/>
        </w:rPr>
      </w:pPr>
      <w:r w:rsidRPr="004D5CD4">
        <w:rPr>
          <w:rFonts w:ascii="Arial" w:hAnsi="Arial" w:cs="Arial"/>
        </w:rPr>
        <w:t xml:space="preserve">Die Abgabe ist innert 60 Tagen seit </w:t>
      </w:r>
      <w:r w:rsidR="00377A37">
        <w:rPr>
          <w:rFonts w:ascii="Arial" w:hAnsi="Arial" w:cs="Arial"/>
        </w:rPr>
        <w:t>Rechtskraft des</w:t>
      </w:r>
      <w:r w:rsidR="00D10FD5">
        <w:rPr>
          <w:rFonts w:ascii="Arial" w:hAnsi="Arial" w:cs="Arial"/>
        </w:rPr>
        <w:t xml:space="preserve"> vorliegenden</w:t>
      </w:r>
      <w:r w:rsidR="00377A37">
        <w:rPr>
          <w:rFonts w:ascii="Arial" w:hAnsi="Arial" w:cs="Arial"/>
        </w:rPr>
        <w:t xml:space="preserve"> Bau</w:t>
      </w:r>
      <w:r w:rsidR="00D10FD5">
        <w:rPr>
          <w:rFonts w:ascii="Arial" w:hAnsi="Arial" w:cs="Arial"/>
        </w:rPr>
        <w:t>bewilligungs</w:t>
      </w:r>
      <w:r w:rsidR="00377A37">
        <w:rPr>
          <w:rFonts w:ascii="Arial" w:hAnsi="Arial" w:cs="Arial"/>
        </w:rPr>
        <w:t>entscheids</w:t>
      </w:r>
      <w:r w:rsidRPr="004D5CD4">
        <w:rPr>
          <w:rFonts w:ascii="Arial" w:hAnsi="Arial" w:cs="Arial"/>
        </w:rPr>
        <w:t xml:space="preserve"> an die Gemeinde [</w:t>
      </w:r>
      <w:r w:rsidR="00377A37" w:rsidRPr="00377A37">
        <w:rPr>
          <w:rFonts w:ascii="Arial" w:hAnsi="Arial" w:cs="Arial"/>
          <w:highlight w:val="lightGray"/>
        </w:rPr>
        <w:t>…</w:t>
      </w:r>
      <w:r w:rsidRPr="004D5CD4">
        <w:rPr>
          <w:rFonts w:ascii="Arial" w:hAnsi="Arial" w:cs="Arial"/>
        </w:rPr>
        <w:t xml:space="preserve">] mittels </w:t>
      </w:r>
      <w:r w:rsidRPr="003162DC">
        <w:rPr>
          <w:rFonts w:ascii="Arial" w:hAnsi="Arial" w:cs="Arial"/>
        </w:rPr>
        <w:t>beiliegendem Einzahlungsschein zu bezahlen.</w:t>
      </w:r>
      <w:r w:rsidR="00377A37" w:rsidRPr="003162DC">
        <w:rPr>
          <w:rFonts w:ascii="Arial" w:hAnsi="Arial" w:cs="Arial"/>
        </w:rPr>
        <w:t xml:space="preserve"> Für ver</w:t>
      </w:r>
      <w:r w:rsidR="00C226B2" w:rsidRPr="003162DC">
        <w:rPr>
          <w:rFonts w:ascii="Arial" w:hAnsi="Arial" w:cs="Arial"/>
        </w:rPr>
        <w:t>spätete Zahlungen ist nach Art. </w:t>
      </w:r>
      <w:r w:rsidR="00377A37" w:rsidRPr="003162DC">
        <w:rPr>
          <w:rFonts w:ascii="Arial" w:hAnsi="Arial" w:cs="Arial"/>
        </w:rPr>
        <w:t>35m Abs. 2 KRVO ein Verzugszins in der Höhe des jeweils geltenden kantonalen Verzugszinses, aktuell [</w:t>
      </w:r>
      <w:proofErr w:type="gramStart"/>
      <w:r w:rsidR="00377A37" w:rsidRPr="003162DC">
        <w:rPr>
          <w:rFonts w:ascii="Arial" w:hAnsi="Arial" w:cs="Arial"/>
          <w:highlight w:val="lightGray"/>
        </w:rPr>
        <w:t>…</w:t>
      </w:r>
      <w:r w:rsidR="00377A37" w:rsidRPr="003162DC">
        <w:rPr>
          <w:rFonts w:ascii="Arial" w:hAnsi="Arial" w:cs="Arial"/>
        </w:rPr>
        <w:t>]%</w:t>
      </w:r>
      <w:proofErr w:type="gramEnd"/>
      <w:r w:rsidR="00377A37" w:rsidRPr="003162DC">
        <w:rPr>
          <w:rFonts w:ascii="Arial" w:hAnsi="Arial" w:cs="Arial"/>
        </w:rPr>
        <w:t>, geschuldet.</w:t>
      </w:r>
    </w:p>
    <w:p w:rsidR="003162DC" w:rsidRPr="003162DC" w:rsidRDefault="003162DC" w:rsidP="00EA69FC">
      <w:pPr>
        <w:pBdr>
          <w:top w:val="single" w:sz="4" w:space="1" w:color="auto"/>
          <w:left w:val="single" w:sz="4" w:space="4" w:color="auto"/>
          <w:bottom w:val="single" w:sz="4" w:space="1" w:color="auto"/>
          <w:right w:val="single" w:sz="4" w:space="4" w:color="auto"/>
        </w:pBdr>
        <w:rPr>
          <w:rFonts w:ascii="Arial" w:hAnsi="Arial" w:cs="Arial"/>
        </w:rPr>
      </w:pPr>
      <w:r w:rsidRPr="003162DC">
        <w:rPr>
          <w:rFonts w:ascii="Arial" w:hAnsi="Arial" w:cs="Arial"/>
        </w:rPr>
        <w:t xml:space="preserve">Nach Eingang der Zahlung wird die Gemeinde von Amtes wegen die Löschung der Grundbuchanmerkung nach Art. 19w Abs. 2 Ziff. 6 KRG betreffend </w:t>
      </w:r>
      <w:r w:rsidR="00085B9A">
        <w:rPr>
          <w:rFonts w:ascii="Arial" w:hAnsi="Arial" w:cs="Arial"/>
        </w:rPr>
        <w:t xml:space="preserve">die </w:t>
      </w:r>
      <w:r w:rsidRPr="003162DC">
        <w:rPr>
          <w:rFonts w:ascii="Arial" w:hAnsi="Arial" w:cs="Arial"/>
        </w:rPr>
        <w:t xml:space="preserve">Mehrwertabgabepflicht </w:t>
      </w:r>
      <w:r w:rsidR="00085B9A">
        <w:rPr>
          <w:rFonts w:ascii="Arial" w:hAnsi="Arial" w:cs="Arial"/>
        </w:rPr>
        <w:t>sowie die Löschung des Grundbucheintrags</w:t>
      </w:r>
      <w:r w:rsidRPr="003162DC">
        <w:rPr>
          <w:rFonts w:ascii="Arial" w:hAnsi="Arial" w:cs="Arial"/>
        </w:rPr>
        <w:t xml:space="preserve"> nach Art. 19w Abs. 3 KRG betreffend </w:t>
      </w:r>
      <w:r w:rsidR="00085B9A">
        <w:rPr>
          <w:rFonts w:ascii="Arial" w:hAnsi="Arial" w:cs="Arial"/>
        </w:rPr>
        <w:t xml:space="preserve">das </w:t>
      </w:r>
      <w:r w:rsidRPr="003162DC">
        <w:rPr>
          <w:rFonts w:ascii="Arial" w:hAnsi="Arial" w:cs="Arial"/>
        </w:rPr>
        <w:t>gesetzliche Pfandrecht auf Grundstück Nr. [</w:t>
      </w:r>
      <w:r w:rsidRPr="003162DC">
        <w:rPr>
          <w:rFonts w:ascii="Arial" w:hAnsi="Arial" w:cs="Arial"/>
          <w:highlight w:val="lightGray"/>
        </w:rPr>
        <w:t>…</w:t>
      </w:r>
      <w:r w:rsidRPr="003162DC">
        <w:rPr>
          <w:rFonts w:ascii="Arial" w:hAnsi="Arial" w:cs="Arial"/>
        </w:rPr>
        <w:t>], Plan [</w:t>
      </w:r>
      <w:r w:rsidRPr="003162DC">
        <w:rPr>
          <w:rFonts w:ascii="Arial" w:hAnsi="Arial" w:cs="Arial"/>
          <w:highlight w:val="lightGray"/>
        </w:rPr>
        <w:t>…</w:t>
      </w:r>
      <w:r w:rsidRPr="003162DC">
        <w:rPr>
          <w:rFonts w:ascii="Arial" w:hAnsi="Arial" w:cs="Arial"/>
        </w:rPr>
        <w:t>], Gemeinde [</w:t>
      </w:r>
      <w:r w:rsidRPr="003162DC">
        <w:rPr>
          <w:rFonts w:ascii="Arial" w:hAnsi="Arial" w:cs="Arial"/>
          <w:highlight w:val="lightGray"/>
        </w:rPr>
        <w:t>…</w:t>
      </w:r>
      <w:r w:rsidRPr="003162DC">
        <w:rPr>
          <w:rFonts w:ascii="Arial" w:hAnsi="Arial" w:cs="Arial"/>
        </w:rPr>
        <w:t>]</w:t>
      </w:r>
      <w:r w:rsidR="0084637E">
        <w:rPr>
          <w:rFonts w:ascii="Arial" w:hAnsi="Arial" w:cs="Arial"/>
        </w:rPr>
        <w:t xml:space="preserve"> </w:t>
      </w:r>
      <w:r w:rsidRPr="003162DC">
        <w:rPr>
          <w:rFonts w:ascii="Arial" w:hAnsi="Arial" w:cs="Arial"/>
        </w:rPr>
        <w:t>veranlassen.</w:t>
      </w:r>
    </w:p>
    <w:p w:rsidR="00377A37" w:rsidRDefault="005175D0" w:rsidP="00EA69FC">
      <w:pPr>
        <w:pBdr>
          <w:top w:val="single" w:sz="4" w:space="1" w:color="auto"/>
          <w:left w:val="single" w:sz="4" w:space="4" w:color="auto"/>
          <w:bottom w:val="single" w:sz="4" w:space="1" w:color="auto"/>
          <w:right w:val="single" w:sz="4" w:space="4" w:color="auto"/>
        </w:pBdr>
        <w:rPr>
          <w:rFonts w:ascii="Arial" w:hAnsi="Arial" w:cs="Arial"/>
        </w:rPr>
      </w:pPr>
      <w:r w:rsidRPr="003162DC">
        <w:rPr>
          <w:rFonts w:ascii="Arial" w:hAnsi="Arial" w:cs="Arial"/>
        </w:rPr>
        <w:t>D</w:t>
      </w:r>
      <w:r>
        <w:rPr>
          <w:rFonts w:ascii="Arial" w:hAnsi="Arial" w:cs="Arial"/>
        </w:rPr>
        <w:t>er</w:t>
      </w:r>
      <w:r w:rsidRPr="003162DC">
        <w:rPr>
          <w:rFonts w:ascii="Arial" w:hAnsi="Arial" w:cs="Arial"/>
        </w:rPr>
        <w:t xml:space="preserve"> </w:t>
      </w:r>
      <w:r w:rsidR="00377A37" w:rsidRPr="003162DC">
        <w:rPr>
          <w:rFonts w:ascii="Arial" w:hAnsi="Arial" w:cs="Arial"/>
        </w:rPr>
        <w:t>Baub</w:t>
      </w:r>
      <w:r w:rsidR="00085B9A">
        <w:rPr>
          <w:rFonts w:ascii="Arial" w:hAnsi="Arial" w:cs="Arial"/>
        </w:rPr>
        <w:t xml:space="preserve">ewilligungsentscheid </w:t>
      </w:r>
      <w:r w:rsidR="00377A37">
        <w:rPr>
          <w:rFonts w:ascii="Arial" w:hAnsi="Arial" w:cs="Arial"/>
        </w:rPr>
        <w:t xml:space="preserve">wird </w:t>
      </w:r>
      <w:r w:rsidR="00777050">
        <w:rPr>
          <w:rFonts w:ascii="Arial" w:hAnsi="Arial" w:cs="Arial"/>
        </w:rPr>
        <w:t>gestützt auf</w:t>
      </w:r>
      <w:r w:rsidR="00377A37">
        <w:rPr>
          <w:rFonts w:ascii="Arial" w:hAnsi="Arial" w:cs="Arial"/>
        </w:rPr>
        <w:t xml:space="preserve"> Art. 35l Abs. 2 KRVO dem Amt für Raumentwicklung mitgeteilt“.</w:t>
      </w:r>
    </w:p>
    <w:p w:rsidR="00F6560F" w:rsidRDefault="00F6560F" w:rsidP="00D77288">
      <w:pPr>
        <w:rPr>
          <w:rFonts w:ascii="Arial" w:hAnsi="Arial" w:cs="Arial"/>
        </w:rPr>
      </w:pPr>
    </w:p>
    <w:p w:rsidR="00F6560F" w:rsidRDefault="00F6560F" w:rsidP="00D77288">
      <w:pPr>
        <w:rPr>
          <w:rFonts w:ascii="Arial" w:hAnsi="Arial" w:cs="Arial"/>
        </w:rPr>
      </w:pPr>
    </w:p>
    <w:p w:rsidR="00EA69FC" w:rsidRDefault="00EA69FC">
      <w:pPr>
        <w:spacing w:after="0" w:line="240" w:lineRule="auto"/>
        <w:rPr>
          <w:rFonts w:ascii="Arial" w:hAnsi="Arial" w:cs="Arial"/>
          <w:b/>
          <w:sz w:val="28"/>
          <w:szCs w:val="28"/>
        </w:rPr>
      </w:pPr>
      <w:r>
        <w:rPr>
          <w:rFonts w:ascii="Arial" w:hAnsi="Arial" w:cs="Arial"/>
          <w:b/>
          <w:sz w:val="28"/>
          <w:szCs w:val="28"/>
        </w:rPr>
        <w:br w:type="page"/>
      </w:r>
    </w:p>
    <w:p w:rsidR="00E72F4E" w:rsidRDefault="00E72F4E" w:rsidP="00D10FD5">
      <w:pPr>
        <w:spacing w:before="480" w:after="120"/>
        <w:rPr>
          <w:rFonts w:ascii="Arial" w:hAnsi="Arial" w:cs="Arial"/>
          <w:b/>
          <w:sz w:val="28"/>
          <w:szCs w:val="28"/>
        </w:rPr>
      </w:pPr>
      <w:r>
        <w:rPr>
          <w:rFonts w:ascii="Arial" w:hAnsi="Arial" w:cs="Arial"/>
          <w:b/>
          <w:sz w:val="28"/>
          <w:szCs w:val="28"/>
        </w:rPr>
        <w:lastRenderedPageBreak/>
        <w:t>Variante 2</w:t>
      </w:r>
    </w:p>
    <w:p w:rsidR="00377A37" w:rsidRDefault="00E72F4E" w:rsidP="00D77288">
      <w:pPr>
        <w:rPr>
          <w:rFonts w:ascii="Arial" w:hAnsi="Arial" w:cs="Arial"/>
        </w:rPr>
      </w:pPr>
      <w:r w:rsidRPr="00E72F4E">
        <w:rPr>
          <w:rFonts w:ascii="Arial" w:hAnsi="Arial" w:cs="Arial"/>
        </w:rPr>
        <w:t>Sofern der Baugesuchsteller</w:t>
      </w:r>
      <w:r w:rsidR="00777050">
        <w:rPr>
          <w:rFonts w:ascii="Arial" w:hAnsi="Arial" w:cs="Arial"/>
        </w:rPr>
        <w:t xml:space="preserve"> nicht zugleich abgabepflichtig</w:t>
      </w:r>
      <w:r w:rsidRPr="00E72F4E">
        <w:rPr>
          <w:rFonts w:ascii="Arial" w:hAnsi="Arial" w:cs="Arial"/>
        </w:rPr>
        <w:t xml:space="preserve"> ist, ist </w:t>
      </w:r>
      <w:r>
        <w:rPr>
          <w:rFonts w:ascii="Arial" w:hAnsi="Arial" w:cs="Arial"/>
        </w:rPr>
        <w:t>nachfolgende Formulierung in d</w:t>
      </w:r>
      <w:r w:rsidR="00777050">
        <w:rPr>
          <w:rFonts w:ascii="Arial" w:hAnsi="Arial" w:cs="Arial"/>
        </w:rPr>
        <w:t>ie</w:t>
      </w:r>
      <w:r>
        <w:rPr>
          <w:rFonts w:ascii="Arial" w:hAnsi="Arial" w:cs="Arial"/>
        </w:rPr>
        <w:t xml:space="preserve"> Baubewilligung </w:t>
      </w:r>
      <w:r w:rsidR="00777050">
        <w:rPr>
          <w:rFonts w:ascii="Arial" w:hAnsi="Arial" w:cs="Arial"/>
        </w:rPr>
        <w:t>aufzunehmen</w:t>
      </w:r>
      <w:r>
        <w:rPr>
          <w:rFonts w:ascii="Arial" w:hAnsi="Arial" w:cs="Arial"/>
        </w:rPr>
        <w:t xml:space="preserve">. Der </w:t>
      </w:r>
      <w:r w:rsidR="00835CEC">
        <w:rPr>
          <w:rFonts w:ascii="Arial" w:hAnsi="Arial" w:cs="Arial"/>
        </w:rPr>
        <w:t>Abgabepflichtige</w:t>
      </w:r>
      <w:r>
        <w:rPr>
          <w:rFonts w:ascii="Arial" w:hAnsi="Arial" w:cs="Arial"/>
        </w:rPr>
        <w:t xml:space="preserve"> ist </w:t>
      </w:r>
      <w:r w:rsidRPr="00E72F4E">
        <w:rPr>
          <w:rFonts w:ascii="Arial" w:hAnsi="Arial" w:cs="Arial"/>
        </w:rPr>
        <w:t xml:space="preserve">mit einer Kopie der Baubewilligung zu bedienen. Gleichzeitig ist ihm im Rahmen des rechtlichen Gehörs Gelegenheit zur Stellungnahme zur bevorstehenden Fälligkeit der Mehrwertabgabe einzuräumen. Die Mehrwertabgabe ist </w:t>
      </w:r>
      <w:proofErr w:type="spellStart"/>
      <w:r w:rsidRPr="00E72F4E">
        <w:rPr>
          <w:rFonts w:ascii="Arial" w:hAnsi="Arial" w:cs="Arial"/>
        </w:rPr>
        <w:t>diesfalls</w:t>
      </w:r>
      <w:proofErr w:type="spellEnd"/>
      <w:r w:rsidRPr="00E72F4E">
        <w:rPr>
          <w:rFonts w:ascii="Arial" w:hAnsi="Arial" w:cs="Arial"/>
        </w:rPr>
        <w:t xml:space="preserve"> mittels Verfügung in Rechnung zu stellen (siehe entsprechende Vollzugshilfe).</w:t>
      </w:r>
    </w:p>
    <w:p w:rsidR="00E72F4E" w:rsidRPr="004D5CD4" w:rsidRDefault="00E72F4E" w:rsidP="00D10FD5">
      <w:pPr>
        <w:pBdr>
          <w:top w:val="single" w:sz="4" w:space="1" w:color="auto"/>
          <w:left w:val="single" w:sz="4" w:space="4" w:color="auto"/>
          <w:bottom w:val="single" w:sz="4" w:space="1" w:color="auto"/>
          <w:right w:val="single" w:sz="4" w:space="4" w:color="auto"/>
        </w:pBdr>
        <w:spacing w:before="480" w:after="120"/>
        <w:rPr>
          <w:rFonts w:ascii="Arial" w:hAnsi="Arial" w:cs="Arial"/>
        </w:rPr>
      </w:pPr>
      <w:r w:rsidRPr="004D5CD4">
        <w:rPr>
          <w:rFonts w:ascii="Arial" w:hAnsi="Arial" w:cs="Arial"/>
          <w:b/>
        </w:rPr>
        <w:t>Mehrwertabgabe</w:t>
      </w:r>
    </w:p>
    <w:p w:rsidR="00E72F4E" w:rsidRPr="004D5CD4" w:rsidRDefault="00E72F4E" w:rsidP="00EA69FC">
      <w:pPr>
        <w:pBdr>
          <w:top w:val="single" w:sz="4" w:space="1" w:color="auto"/>
          <w:left w:val="single" w:sz="4" w:space="4" w:color="auto"/>
          <w:bottom w:val="single" w:sz="4" w:space="1" w:color="auto"/>
          <w:right w:val="single" w:sz="4" w:space="4" w:color="auto"/>
        </w:pBdr>
        <w:rPr>
          <w:rFonts w:ascii="Arial" w:hAnsi="Arial" w:cs="Arial"/>
        </w:rPr>
      </w:pPr>
      <w:r w:rsidRPr="004D5CD4">
        <w:rPr>
          <w:rFonts w:ascii="Arial" w:hAnsi="Arial" w:cs="Arial"/>
        </w:rPr>
        <w:t xml:space="preserve">Mit Rechtskraft </w:t>
      </w:r>
      <w:r>
        <w:rPr>
          <w:rFonts w:ascii="Arial" w:hAnsi="Arial" w:cs="Arial"/>
        </w:rPr>
        <w:t>des vorliegenden Bau</w:t>
      </w:r>
      <w:r w:rsidR="00D10FD5">
        <w:rPr>
          <w:rFonts w:ascii="Arial" w:hAnsi="Arial" w:cs="Arial"/>
        </w:rPr>
        <w:t>bewilligungs</w:t>
      </w:r>
      <w:r>
        <w:rPr>
          <w:rFonts w:ascii="Arial" w:hAnsi="Arial" w:cs="Arial"/>
        </w:rPr>
        <w:t>entscheids</w:t>
      </w:r>
      <w:r w:rsidRPr="004D5CD4">
        <w:rPr>
          <w:rFonts w:ascii="Arial" w:hAnsi="Arial" w:cs="Arial"/>
        </w:rPr>
        <w:t xml:space="preserve"> wird die mit Verfügung vom [</w:t>
      </w:r>
      <w:r w:rsidRPr="004D5CD4">
        <w:rPr>
          <w:rFonts w:ascii="Arial" w:hAnsi="Arial" w:cs="Arial"/>
          <w:highlight w:val="lightGray"/>
        </w:rPr>
        <w:t>…</w:t>
      </w:r>
      <w:r w:rsidRPr="004D5CD4">
        <w:rPr>
          <w:rFonts w:ascii="Arial" w:hAnsi="Arial" w:cs="Arial"/>
        </w:rPr>
        <w:t>] rechtskräftig veranlagte Mehrwertabgabe für planungsbedingte Vorteile</w:t>
      </w:r>
      <w:r>
        <w:rPr>
          <w:rFonts w:ascii="Arial" w:hAnsi="Arial" w:cs="Arial"/>
        </w:rPr>
        <w:t xml:space="preserve"> auf Grundstück Nr. [</w:t>
      </w:r>
      <w:r w:rsidRPr="00C226B2">
        <w:rPr>
          <w:rFonts w:ascii="Arial" w:hAnsi="Arial" w:cs="Arial"/>
          <w:highlight w:val="lightGray"/>
        </w:rPr>
        <w:t>…</w:t>
      </w:r>
      <w:r>
        <w:rPr>
          <w:rFonts w:ascii="Arial" w:hAnsi="Arial" w:cs="Arial"/>
        </w:rPr>
        <w:t>]</w:t>
      </w:r>
      <w:r w:rsidRPr="004D5CD4">
        <w:rPr>
          <w:rFonts w:ascii="Arial" w:hAnsi="Arial" w:cs="Arial"/>
        </w:rPr>
        <w:t xml:space="preserve"> im Betrag von CHF [</w:t>
      </w:r>
      <w:r w:rsidRPr="004D5CD4">
        <w:rPr>
          <w:rFonts w:ascii="Arial" w:hAnsi="Arial" w:cs="Arial"/>
          <w:highlight w:val="lightGray"/>
        </w:rPr>
        <w:t>…</w:t>
      </w:r>
      <w:r w:rsidRPr="004D5CD4">
        <w:rPr>
          <w:rFonts w:ascii="Arial" w:hAnsi="Arial" w:cs="Arial"/>
        </w:rPr>
        <w:t xml:space="preserve">] fällig. </w:t>
      </w:r>
    </w:p>
    <w:p w:rsidR="00E72F4E" w:rsidRDefault="00E72F4E" w:rsidP="00EA69FC">
      <w:pPr>
        <w:pBdr>
          <w:top w:val="single" w:sz="4" w:space="1" w:color="auto"/>
          <w:left w:val="single" w:sz="4" w:space="4" w:color="auto"/>
          <w:bottom w:val="single" w:sz="4" w:space="1" w:color="auto"/>
          <w:right w:val="single" w:sz="4" w:space="4" w:color="auto"/>
        </w:pBdr>
        <w:rPr>
          <w:rFonts w:ascii="Arial" w:hAnsi="Arial" w:cs="Arial"/>
        </w:rPr>
      </w:pPr>
      <w:r w:rsidRPr="004D5CD4">
        <w:rPr>
          <w:rFonts w:ascii="Arial" w:hAnsi="Arial" w:cs="Arial"/>
        </w:rPr>
        <w:t xml:space="preserve">Die </w:t>
      </w:r>
      <w:r>
        <w:rPr>
          <w:rFonts w:ascii="Arial" w:hAnsi="Arial" w:cs="Arial"/>
        </w:rPr>
        <w:t xml:space="preserve">Mehrwertabgabe wird mittels separater Rechnungsverfügung </w:t>
      </w:r>
      <w:r w:rsidR="00D10FD5">
        <w:rPr>
          <w:rFonts w:ascii="Arial" w:hAnsi="Arial" w:cs="Arial"/>
        </w:rPr>
        <w:t xml:space="preserve">den Abgabepflichtigen </w:t>
      </w:r>
      <w:r>
        <w:rPr>
          <w:rFonts w:ascii="Arial" w:hAnsi="Arial" w:cs="Arial"/>
        </w:rPr>
        <w:t>in Rechnung gestellt.</w:t>
      </w:r>
    </w:p>
    <w:p w:rsidR="00E72F4E" w:rsidRDefault="00340C8D" w:rsidP="00EA69FC">
      <w:pPr>
        <w:pBdr>
          <w:top w:val="single" w:sz="4" w:space="1" w:color="auto"/>
          <w:left w:val="single" w:sz="4" w:space="4" w:color="auto"/>
          <w:bottom w:val="single" w:sz="4" w:space="1" w:color="auto"/>
          <w:right w:val="single" w:sz="4" w:space="4" w:color="auto"/>
        </w:pBdr>
        <w:rPr>
          <w:rFonts w:ascii="Arial" w:hAnsi="Arial" w:cs="Arial"/>
        </w:rPr>
      </w:pPr>
      <w:r w:rsidRPr="003162DC">
        <w:rPr>
          <w:rFonts w:ascii="Arial" w:hAnsi="Arial" w:cs="Arial"/>
        </w:rPr>
        <w:t>D</w:t>
      </w:r>
      <w:r>
        <w:rPr>
          <w:rFonts w:ascii="Arial" w:hAnsi="Arial" w:cs="Arial"/>
        </w:rPr>
        <w:t>er</w:t>
      </w:r>
      <w:r w:rsidRPr="003162DC">
        <w:rPr>
          <w:rFonts w:ascii="Arial" w:hAnsi="Arial" w:cs="Arial"/>
        </w:rPr>
        <w:t xml:space="preserve"> </w:t>
      </w:r>
      <w:r w:rsidR="00777050">
        <w:rPr>
          <w:rFonts w:ascii="Arial" w:hAnsi="Arial" w:cs="Arial"/>
        </w:rPr>
        <w:t>Bau</w:t>
      </w:r>
      <w:r w:rsidR="00777050" w:rsidRPr="003162DC">
        <w:rPr>
          <w:rFonts w:ascii="Arial" w:hAnsi="Arial" w:cs="Arial"/>
        </w:rPr>
        <w:t>be</w:t>
      </w:r>
      <w:r w:rsidR="00777050">
        <w:rPr>
          <w:rFonts w:ascii="Arial" w:hAnsi="Arial" w:cs="Arial"/>
        </w:rPr>
        <w:t xml:space="preserve">willigungsentscheid </w:t>
      </w:r>
      <w:r w:rsidR="00E72F4E">
        <w:rPr>
          <w:rFonts w:ascii="Arial" w:hAnsi="Arial" w:cs="Arial"/>
        </w:rPr>
        <w:t xml:space="preserve">wird </w:t>
      </w:r>
      <w:r w:rsidR="00777050">
        <w:rPr>
          <w:rFonts w:ascii="Arial" w:hAnsi="Arial" w:cs="Arial"/>
        </w:rPr>
        <w:t>gestützt auf</w:t>
      </w:r>
      <w:r w:rsidR="00E72F4E">
        <w:rPr>
          <w:rFonts w:ascii="Arial" w:hAnsi="Arial" w:cs="Arial"/>
        </w:rPr>
        <w:t xml:space="preserve"> Art. 35l Abs. 2 KRVO dem Amt für Raumentwicklung </w:t>
      </w:r>
      <w:r w:rsidR="00777050">
        <w:rPr>
          <w:rFonts w:ascii="Arial" w:hAnsi="Arial" w:cs="Arial"/>
        </w:rPr>
        <w:t xml:space="preserve">und überdies auch den Abgabepflichtigen </w:t>
      </w:r>
      <w:r w:rsidR="00E72F4E">
        <w:rPr>
          <w:rFonts w:ascii="Arial" w:hAnsi="Arial" w:cs="Arial"/>
        </w:rPr>
        <w:t>mitgeteilt“.</w:t>
      </w:r>
    </w:p>
    <w:p w:rsidR="005B6EF4" w:rsidRDefault="005B6EF4" w:rsidP="005B6EF4">
      <w:pPr>
        <w:spacing w:after="0" w:line="312" w:lineRule="auto"/>
        <w:rPr>
          <w:rFonts w:ascii="Arial" w:hAnsi="Arial" w:cs="Arial"/>
        </w:rPr>
      </w:pPr>
    </w:p>
    <w:p w:rsidR="000F02BC" w:rsidRDefault="000F02BC" w:rsidP="005B6EF4">
      <w:pPr>
        <w:spacing w:after="0" w:line="312" w:lineRule="auto"/>
        <w:rPr>
          <w:rFonts w:ascii="Arial" w:hAnsi="Arial" w:cs="Arial"/>
        </w:rPr>
      </w:pPr>
    </w:p>
    <w:p w:rsidR="000F02BC" w:rsidRPr="009315FC" w:rsidRDefault="000F02BC" w:rsidP="005B6EF4">
      <w:pPr>
        <w:spacing w:after="0" w:line="312" w:lineRule="auto"/>
        <w:rPr>
          <w:rFonts w:ascii="Arial" w:hAnsi="Arial" w:cs="Arial"/>
        </w:rPr>
      </w:pPr>
    </w:p>
    <w:p w:rsidR="00E72F4E" w:rsidRPr="007209E1" w:rsidRDefault="007209E1" w:rsidP="007209E1">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7209E1">
        <w:rPr>
          <w:rFonts w:ascii="Arial" w:hAnsi="Arial" w:cs="Arial"/>
          <w:u w:val="single"/>
        </w:rPr>
        <w:t>Benutzungshinweis:</w:t>
      </w:r>
      <w:r w:rsidRPr="007209E1">
        <w:rPr>
          <w:rFonts w:ascii="Arial" w:hAnsi="Arial" w:cs="Arial"/>
        </w:rPr>
        <w:t xml:space="preserve"> Diese Vorlage stellt eine Hilfestellung des Kantons dar. Die Formulierungen in dieser Vorlage sind lediglich als Formulierungsvorschläge zu verstehen. Durch die Gemeinde zu ergänzende oder zu präzisierende Textstellen werden mit den in eckigen Klammern gesetzten Platzhaltern […] kenntlich gemacht und sind grau hinterlegt.</w:t>
      </w:r>
    </w:p>
    <w:p w:rsidR="00F2420F" w:rsidRPr="009315FC" w:rsidRDefault="00690AA6" w:rsidP="00B61298">
      <w:pPr>
        <w:spacing w:after="0" w:line="240" w:lineRule="auto"/>
        <w:rPr>
          <w:rFonts w:ascii="Arial" w:hAnsi="Arial" w:cs="Arial"/>
        </w:rPr>
      </w:pPr>
    </w:p>
    <w:sectPr w:rsidR="00F2420F" w:rsidRPr="009315FC" w:rsidSect="00D72FEB">
      <w:headerReference w:type="default" r:id="rId10"/>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B54" w:rsidRDefault="00681B54" w:rsidP="00681B54">
      <w:pPr>
        <w:spacing w:after="0" w:line="240" w:lineRule="auto"/>
      </w:pPr>
      <w:r>
        <w:separator/>
      </w:r>
    </w:p>
  </w:endnote>
  <w:endnote w:type="continuationSeparator" w:id="0">
    <w:p w:rsidR="00681B54" w:rsidRDefault="00681B54"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B54" w:rsidRDefault="00681B54" w:rsidP="00681B54">
      <w:pPr>
        <w:spacing w:after="0" w:line="240" w:lineRule="auto"/>
      </w:pPr>
      <w:r>
        <w:separator/>
      </w:r>
    </w:p>
  </w:footnote>
  <w:footnote w:type="continuationSeparator" w:id="0">
    <w:p w:rsidR="00681B54" w:rsidRDefault="00681B54" w:rsidP="00681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078917"/>
      <w:docPartObj>
        <w:docPartGallery w:val="Page Numbers (Top of Page)"/>
        <w:docPartUnique/>
      </w:docPartObj>
    </w:sdtPr>
    <w:sdtEndPr/>
    <w:sdtContent>
      <w:p w:rsidR="00681B54" w:rsidRPr="00D72FEB" w:rsidRDefault="00D72FEB" w:rsidP="00D72FEB">
        <w:pPr>
          <w:pStyle w:val="Kopfzeile"/>
          <w:jc w:val="center"/>
        </w:pPr>
        <w:r>
          <w:fldChar w:fldCharType="begin"/>
        </w:r>
        <w:r>
          <w:instrText>PAGE   \* MERGEFORMAT</w:instrText>
        </w:r>
        <w:r>
          <w:fldChar w:fldCharType="separate"/>
        </w:r>
        <w:r w:rsidR="00690AA6" w:rsidRPr="00690AA6">
          <w:rPr>
            <w:noProof/>
            <w:lang w:val="de-DE"/>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EB" w:rsidRPr="00D10FD5" w:rsidRDefault="00D72FEB" w:rsidP="00D72FEB">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sidRPr="00D10FD5">
      <w:rPr>
        <w:rFonts w:ascii="Arial" w:eastAsia="Calibri" w:hAnsi="Arial" w:cs="Arial"/>
        <w:b/>
        <w:sz w:val="24"/>
        <w:szCs w:val="16"/>
      </w:rPr>
      <w:t xml:space="preserve">Vollzugshilfe </w:t>
    </w:r>
    <w:r w:rsidR="00795230" w:rsidRPr="00D10FD5">
      <w:rPr>
        <w:rFonts w:ascii="Arial" w:eastAsia="Calibri" w:hAnsi="Arial" w:cs="Arial"/>
        <w:b/>
        <w:sz w:val="24"/>
        <w:szCs w:val="16"/>
      </w:rPr>
      <w:t>M7</w:t>
    </w:r>
  </w:p>
  <w:p w:rsidR="00D10FD5" w:rsidRPr="00D10FD5" w:rsidRDefault="00D10FD5" w:rsidP="00D72FEB">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16"/>
        <w:szCs w:val="16"/>
      </w:rPr>
    </w:pPr>
    <w:r>
      <w:rPr>
        <w:rFonts w:ascii="Arial" w:eastAsia="Calibri" w:hAnsi="Arial" w:cs="Arial"/>
        <w:sz w:val="16"/>
        <w:szCs w:val="16"/>
      </w:rPr>
      <w:t xml:space="preserve">Amt für Raumentwicklung Graubünden, Version Stand </w:t>
    </w:r>
    <w:r w:rsidR="00690AA6">
      <w:rPr>
        <w:rFonts w:ascii="Arial" w:eastAsia="Calibri" w:hAnsi="Arial" w:cs="Arial"/>
        <w:sz w:val="16"/>
        <w:szCs w:val="16"/>
      </w:rPr>
      <w:t>03.01.2022</w:t>
    </w:r>
  </w:p>
  <w:p w:rsidR="00D72FEB" w:rsidRDefault="00D72F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545B6399"/>
    <w:multiLevelType w:val="multilevel"/>
    <w:tmpl w:val="830CFDC4"/>
    <w:lvl w:ilvl="0">
      <w:start w:val="1"/>
      <w:numFmt w:val="decimal"/>
      <w:pStyle w:val="Haupttext2"/>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81D0703"/>
    <w:multiLevelType w:val="hybridMultilevel"/>
    <w:tmpl w:val="3C12FC8E"/>
    <w:lvl w:ilvl="0" w:tplc="C6C05C9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79561A9E"/>
    <w:multiLevelType w:val="hybridMultilevel"/>
    <w:tmpl w:val="FB4C2392"/>
    <w:lvl w:ilvl="0" w:tplc="1CE27AF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3"/>
    <w:lvlOverride w:ilvl="0">
      <w:startOverride w:val="5"/>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31DBD"/>
    <w:rsid w:val="00074253"/>
    <w:rsid w:val="00085B9A"/>
    <w:rsid w:val="000F02BC"/>
    <w:rsid w:val="000F780C"/>
    <w:rsid w:val="001037B2"/>
    <w:rsid w:val="00140A90"/>
    <w:rsid w:val="001500CF"/>
    <w:rsid w:val="00161C61"/>
    <w:rsid w:val="00166BB3"/>
    <w:rsid w:val="00267E69"/>
    <w:rsid w:val="002C1B58"/>
    <w:rsid w:val="002C563A"/>
    <w:rsid w:val="002E6DDC"/>
    <w:rsid w:val="00302AC4"/>
    <w:rsid w:val="003162DC"/>
    <w:rsid w:val="00340C8D"/>
    <w:rsid w:val="00377A37"/>
    <w:rsid w:val="00391113"/>
    <w:rsid w:val="003965EC"/>
    <w:rsid w:val="003D745C"/>
    <w:rsid w:val="004D5CD4"/>
    <w:rsid w:val="004F41B0"/>
    <w:rsid w:val="005175D0"/>
    <w:rsid w:val="00534F3F"/>
    <w:rsid w:val="00547B30"/>
    <w:rsid w:val="005864CD"/>
    <w:rsid w:val="005B6EF4"/>
    <w:rsid w:val="005F3113"/>
    <w:rsid w:val="00681B54"/>
    <w:rsid w:val="00690AA6"/>
    <w:rsid w:val="0070500E"/>
    <w:rsid w:val="007209E1"/>
    <w:rsid w:val="00777050"/>
    <w:rsid w:val="00795230"/>
    <w:rsid w:val="00803250"/>
    <w:rsid w:val="00835CEC"/>
    <w:rsid w:val="0084637E"/>
    <w:rsid w:val="008860FD"/>
    <w:rsid w:val="008E454C"/>
    <w:rsid w:val="00912964"/>
    <w:rsid w:val="009315FC"/>
    <w:rsid w:val="009A0E83"/>
    <w:rsid w:val="009B0A23"/>
    <w:rsid w:val="00A03543"/>
    <w:rsid w:val="00A14DB6"/>
    <w:rsid w:val="00A96ACF"/>
    <w:rsid w:val="00B61298"/>
    <w:rsid w:val="00BC6EE4"/>
    <w:rsid w:val="00C226B2"/>
    <w:rsid w:val="00C50533"/>
    <w:rsid w:val="00C77D7F"/>
    <w:rsid w:val="00CB53E2"/>
    <w:rsid w:val="00CD1CEB"/>
    <w:rsid w:val="00D10FD5"/>
    <w:rsid w:val="00D43E7D"/>
    <w:rsid w:val="00D72FEB"/>
    <w:rsid w:val="00D77288"/>
    <w:rsid w:val="00D84497"/>
    <w:rsid w:val="00DE405E"/>
    <w:rsid w:val="00E57E4B"/>
    <w:rsid w:val="00E72F4E"/>
    <w:rsid w:val="00E90DFA"/>
    <w:rsid w:val="00EA69FC"/>
    <w:rsid w:val="00ED71A9"/>
    <w:rsid w:val="00EE602C"/>
    <w:rsid w:val="00F656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40768"/>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Standard"/>
    <w:next w:val="Standard"/>
    <w:link w:val="berschrift1Zchn"/>
    <w:autoRedefine/>
    <w:uiPriority w:val="9"/>
    <w:qFormat/>
    <w:rsid w:val="000F02BC"/>
    <w:pPr>
      <w:pBdr>
        <w:bottom w:val="single" w:sz="4" w:space="1" w:color="auto"/>
      </w:pBdr>
      <w:spacing w:before="840" w:after="600" w:line="312" w:lineRule="auto"/>
      <w:outlineLvl w:val="0"/>
    </w:pPr>
    <w:rPr>
      <w:rFonts w:ascii="Arial" w:hAnsi="Arial" w:cs="Arial"/>
      <w:b/>
      <w:sz w:val="36"/>
      <w:szCs w:val="36"/>
    </w:rPr>
  </w:style>
  <w:style w:type="paragraph" w:styleId="berschrift2">
    <w:name w:val="heading 2"/>
    <w:basedOn w:val="berschrift1"/>
    <w:next w:val="Standard"/>
    <w:link w:val="berschrift2Zchn"/>
    <w:autoRedefine/>
    <w:qFormat/>
    <w:rsid w:val="000F02BC"/>
    <w:pPr>
      <w:outlineLvl w:val="1"/>
    </w:pPr>
    <w:rPr>
      <w:sz w:val="32"/>
      <w:szCs w:val="32"/>
    </w:rPr>
  </w:style>
  <w:style w:type="paragraph" w:styleId="berschrift3">
    <w:name w:val="heading 3"/>
    <w:basedOn w:val="Standard"/>
    <w:next w:val="Standard"/>
    <w:link w:val="berschrift3Zchn"/>
    <w:uiPriority w:val="9"/>
    <w:unhideWhenUsed/>
    <w:qFormat/>
    <w:rsid w:val="00DE405E"/>
    <w:pPr>
      <w:spacing w:before="480" w:after="360" w:line="312" w:lineRule="auto"/>
      <w:outlineLvl w:val="2"/>
    </w:pPr>
    <w:rPr>
      <w:rFonts w:ascii="Arial" w:hAnsi="Arial" w:cs="Arial"/>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D72FEB"/>
    <w:pPr>
      <w:spacing w:after="120"/>
    </w:pPr>
    <w:rPr>
      <w:rFonts w:ascii="Arial" w:hAnsi="Arial" w:cs="Arial"/>
      <w:sz w:val="18"/>
    </w:rPr>
  </w:style>
  <w:style w:type="character" w:customStyle="1" w:styleId="FuzeileZchn">
    <w:name w:val="Fußzeile Zchn"/>
    <w:basedOn w:val="Absatz-Standardschriftart"/>
    <w:link w:val="Fuzeile"/>
    <w:rsid w:val="00D72FEB"/>
    <w:rPr>
      <w:rFonts w:ascii="Arial" w:hAnsi="Arial" w:cs="Arial"/>
      <w:sz w:val="18"/>
    </w:rPr>
  </w:style>
  <w:style w:type="character" w:customStyle="1" w:styleId="berschrift1Zchn">
    <w:name w:val="Überschrift 1 Zchn"/>
    <w:basedOn w:val="Absatz-Standardschriftart"/>
    <w:link w:val="berschrift1"/>
    <w:uiPriority w:val="9"/>
    <w:rsid w:val="000F02BC"/>
    <w:rPr>
      <w:rFonts w:ascii="Arial" w:hAnsi="Arial" w:cs="Arial"/>
      <w:b/>
      <w:sz w:val="36"/>
      <w:szCs w:val="36"/>
    </w:rPr>
  </w:style>
  <w:style w:type="character" w:customStyle="1" w:styleId="berschrift2Zchn">
    <w:name w:val="Überschrift 2 Zchn"/>
    <w:basedOn w:val="Absatz-Standardschriftart"/>
    <w:link w:val="berschrift2"/>
    <w:rsid w:val="000F02BC"/>
    <w:rPr>
      <w:rFonts w:ascii="Arial" w:hAnsi="Arial" w:cs="Arial"/>
      <w:b/>
      <w:sz w:val="32"/>
      <w:szCs w:val="3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table" w:styleId="Tabellenraster">
    <w:name w:val="Table Grid"/>
    <w:basedOn w:val="NormaleTabelle"/>
    <w:uiPriority w:val="39"/>
    <w:rsid w:val="00074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A0E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0E83"/>
    <w:rPr>
      <w:rFonts w:ascii="Segoe UI" w:hAnsi="Segoe UI" w:cs="Segoe UI"/>
      <w:sz w:val="18"/>
      <w:szCs w:val="18"/>
    </w:rPr>
  </w:style>
  <w:style w:type="paragraph" w:styleId="Funotentext">
    <w:name w:val="footnote text"/>
    <w:basedOn w:val="Standard"/>
    <w:link w:val="FunotentextZchn"/>
    <w:uiPriority w:val="99"/>
    <w:semiHidden/>
    <w:unhideWhenUsed/>
    <w:rsid w:val="00D72F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72FEB"/>
    <w:rPr>
      <w:rFonts w:asciiTheme="minorHAnsi" w:hAnsiTheme="minorHAnsi" w:cstheme="minorBidi"/>
    </w:rPr>
  </w:style>
  <w:style w:type="character" w:styleId="Funotenzeichen">
    <w:name w:val="footnote reference"/>
    <w:basedOn w:val="Absatz-Standardschriftart"/>
    <w:uiPriority w:val="99"/>
    <w:semiHidden/>
    <w:unhideWhenUsed/>
    <w:rsid w:val="00D72FEB"/>
    <w:rPr>
      <w:vertAlign w:val="superscript"/>
    </w:rPr>
  </w:style>
  <w:style w:type="character" w:customStyle="1" w:styleId="berschrift3Zchn">
    <w:name w:val="Überschrift 3 Zchn"/>
    <w:basedOn w:val="Absatz-Standardschriftart"/>
    <w:link w:val="berschrift3"/>
    <w:uiPriority w:val="9"/>
    <w:rsid w:val="00DE405E"/>
    <w:rPr>
      <w:rFonts w:ascii="Arial" w:hAnsi="Arial" w:cs="Arial"/>
      <w:b/>
      <w:sz w:val="28"/>
      <w:szCs w:val="28"/>
    </w:rPr>
  </w:style>
  <w:style w:type="paragraph" w:customStyle="1" w:styleId="Haupttext2">
    <w:name w:val="Haupttext 2"/>
    <w:basedOn w:val="Listenabsatz"/>
    <w:autoRedefine/>
    <w:qFormat/>
    <w:rsid w:val="003162DC"/>
    <w:pPr>
      <w:numPr>
        <w:numId w:val="6"/>
      </w:numPr>
      <w:spacing w:after="240" w:line="312"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928">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Props1.xml><?xml version="1.0" encoding="utf-8"?>
<ds:datastoreItem xmlns:ds="http://schemas.openxmlformats.org/officeDocument/2006/customXml" ds:itemID="{0DD3934A-ABA8-4FD2-8A27-112E2A27CE12}">
  <ds:schemaRefs>
    <ds:schemaRef ds:uri="http://schemas.microsoft.com/sharepoint/v3/contenttype/forms"/>
  </ds:schemaRefs>
</ds:datastoreItem>
</file>

<file path=customXml/itemProps2.xml><?xml version="1.0" encoding="utf-8"?>
<ds:datastoreItem xmlns:ds="http://schemas.openxmlformats.org/officeDocument/2006/customXml" ds:itemID="{6EBAD934-5E85-48ED-BADC-B6D389D72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89D2D-8120-42E4-A936-EADF9FF0615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2d999939-2a46-46d1-8935-28b39244f330"/>
    <ds:schemaRef ds:uri="http://purl.org/dc/elements/1.1/"/>
    <ds:schemaRef ds:uri="http://schemas.microsoft.com/office/2006/documentManagement/types"/>
    <ds:schemaRef ds:uri="b9bbc5c3-42c9-4c30-b7a3-3f0c5e2a5378"/>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Fälligkeit Mehrwertabgabe infolge Überbauung_docx</vt:lpstr>
    </vt:vector>
  </TitlesOfParts>
  <Company>N/A</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Fälligkeit Mehrwertabgabe infolge Überbauung_docx</dc:title>
  <dc:subject/>
  <dc:creator>Corina Caluori</dc:creator>
  <cp:keywords/>
  <dc:description/>
  <cp:lastModifiedBy>Broder Toni</cp:lastModifiedBy>
  <cp:revision>4</cp:revision>
  <cp:lastPrinted>2021-12-07T15:58:00Z</cp:lastPrinted>
  <dcterms:created xsi:type="dcterms:W3CDTF">2021-12-07T14:24:00Z</dcterms:created>
  <dcterms:modified xsi:type="dcterms:W3CDTF">2022-01-03T15:32:00Z</dcterms:modified>
  <cp:category>Mehrwertabgabe (MWA) – Bemessung, Veranlagung und Vollzug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