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E98A" w14:textId="30AE4967" w:rsidR="0077781C" w:rsidRPr="007016F5" w:rsidRDefault="0077781C" w:rsidP="0077781C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left" w:pos="1985"/>
        </w:tabs>
        <w:spacing w:after="240"/>
        <w:rPr>
          <w:b/>
          <w:bCs/>
        </w:rPr>
      </w:pPr>
      <w:bookmarkStart w:id="0" w:name="OLE_LINK2"/>
      <w:r>
        <w:rPr>
          <w:b/>
          <w:sz w:val="28"/>
        </w:rPr>
        <w:t>Modello: stima dei costi e indennizzo</w:t>
      </w:r>
      <w:r>
        <w:t xml:space="preserve"> </w:t>
      </w:r>
      <w:r>
        <w:br/>
      </w:r>
      <w:r>
        <w:rPr>
          <w:b/>
          <w:sz w:val="28"/>
        </w:rPr>
        <w:t>(Allegato 2 al regolamento modello delle zone di protezione delle acque sotterranee)</w:t>
      </w:r>
      <w:r>
        <w:br/>
        <w:t>ANU-406-1</w:t>
      </w:r>
      <w:r w:rsidR="006A581F">
        <w:t>4</w:t>
      </w:r>
      <w:r>
        <w:t xml:space="preserve">i / </w:t>
      </w:r>
      <w:bookmarkStart w:id="1" w:name="_Hlk213799319"/>
      <w:r>
        <w:t>versione del 19.11.</w:t>
      </w:r>
      <w:r w:rsidR="006A581F">
        <w:t>20</w:t>
      </w:r>
      <w:r>
        <w:t>25</w:t>
      </w:r>
      <w:bookmarkEnd w:id="1"/>
    </w:p>
    <w:p w14:paraId="66712806" w14:textId="77777777" w:rsidR="0077781C" w:rsidRPr="007016F5" w:rsidRDefault="0077781C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>
        <w:rPr>
          <w:sz w:val="20"/>
        </w:rPr>
        <w:t xml:space="preserve">Le parti evidenziate in </w:t>
      </w:r>
      <w:r>
        <w:rPr>
          <w:sz w:val="20"/>
          <w:highlight w:val="yellow"/>
        </w:rPr>
        <w:t>giallo</w:t>
      </w:r>
      <w:r>
        <w:rPr>
          <w:sz w:val="20"/>
        </w:rPr>
        <w:t xml:space="preserve"> devono essere controllate e modificate. Se termini sono inseriti in aggiunta tra </w:t>
      </w:r>
      <w:r>
        <w:rPr>
          <w:sz w:val="20"/>
          <w:highlight w:val="yellow"/>
        </w:rPr>
        <w:t>[parentesi quadre]</w:t>
      </w:r>
      <w:r>
        <w:rPr>
          <w:sz w:val="20"/>
        </w:rPr>
        <w:t>, sono necessarie indicazioni specifiche.</w:t>
      </w:r>
    </w:p>
    <w:p w14:paraId="1E1966AB" w14:textId="77777777" w:rsidR="0077781C" w:rsidRPr="007016F5" w:rsidRDefault="0077781C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</w:p>
    <w:p w14:paraId="4F846498" w14:textId="28F6D49A" w:rsidR="0077781C" w:rsidRPr="007016F5" w:rsidRDefault="0077781C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bookmarkStart w:id="2" w:name="_Hlk213800688"/>
      <w:bookmarkEnd w:id="2"/>
      <w:r>
        <w:t>Le parti di testo all'interno di un riquadro con sfondo color salmone (come qui) sono spiegazioni da tenere in considerazione durante l'elaborazione del documento «Stima dei costi e indennizzi» (allegato 2).</w:t>
      </w:r>
      <w:r>
        <w:rPr>
          <w:sz w:val="20"/>
        </w:rPr>
        <w:t xml:space="preserve"> Esse devono tuttavia essere eliminate al più tardi nella versione definitiva del documento.</w:t>
      </w:r>
    </w:p>
    <w:bookmarkEnd w:id="0"/>
    <w:p w14:paraId="3F78161F" w14:textId="563A2FA6" w:rsidR="001874B9" w:rsidRPr="007016F5" w:rsidRDefault="000E7D7B" w:rsidP="000845E0">
      <w:pPr>
        <w:pStyle w:val="Titel"/>
        <w:spacing w:before="480" w:after="200"/>
      </w:pPr>
      <w:r>
        <w:t>Allegato 2 al regolamento delle zone di protezione</w:t>
      </w:r>
    </w:p>
    <w:p w14:paraId="4875ED2D" w14:textId="77777777" w:rsidR="00C44FED" w:rsidRDefault="006E5B9A" w:rsidP="002073C3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Stima dei costi </w:t>
      </w:r>
      <w:r>
        <w:rPr>
          <w:b/>
          <w:caps/>
          <w:sz w:val="32"/>
          <w:highlight w:val="yellow"/>
        </w:rPr>
        <w:t>e indennizzi</w:t>
      </w:r>
      <w:r>
        <w:rPr>
          <w:b/>
          <w:caps/>
          <w:sz w:val="32"/>
        </w:rPr>
        <w:t xml:space="preserve"> </w:t>
      </w:r>
    </w:p>
    <w:p w14:paraId="5B221DAF" w14:textId="486792C2" w:rsidR="00202D5E" w:rsidRPr="00C44FED" w:rsidRDefault="006E5B9A" w:rsidP="002073C3">
      <w:pPr>
        <w:jc w:val="center"/>
        <w:rPr>
          <w:i/>
          <w:iCs/>
          <w:sz w:val="24"/>
          <w:szCs w:val="24"/>
        </w:rPr>
      </w:pPr>
      <w:r w:rsidRPr="00C44FED">
        <w:rPr>
          <w:b/>
          <w:i/>
          <w:iCs/>
          <w:caps/>
          <w:sz w:val="24"/>
          <w:szCs w:val="24"/>
        </w:rPr>
        <w:t xml:space="preserve">per </w:t>
      </w:r>
      <w:r w:rsidRPr="00C44FED">
        <w:rPr>
          <w:b/>
          <w:i/>
          <w:iCs/>
          <w:caps/>
          <w:sz w:val="24"/>
          <w:szCs w:val="24"/>
          <w:highlight w:val="yellow"/>
        </w:rPr>
        <w:t>la/e captazione/i di sorgente / acque sotterranee</w:t>
      </w:r>
      <w:r w:rsidRPr="00C44FED">
        <w:rPr>
          <w:b/>
          <w:i/>
          <w:iCs/>
          <w:caps/>
          <w:sz w:val="24"/>
          <w:szCs w:val="24"/>
        </w:rPr>
        <w:t xml:space="preserve"> </w:t>
      </w:r>
      <w:r w:rsidRPr="00C44FED">
        <w:rPr>
          <w:b/>
          <w:i/>
          <w:iCs/>
          <w:caps/>
          <w:sz w:val="24"/>
          <w:szCs w:val="24"/>
          <w:highlight w:val="yellow"/>
        </w:rPr>
        <w:t>[nome della/e</w:t>
      </w:r>
      <w:r w:rsidR="002073C3" w:rsidRPr="00C44FED">
        <w:rPr>
          <w:b/>
          <w:i/>
          <w:iCs/>
          <w:caps/>
          <w:sz w:val="24"/>
          <w:szCs w:val="24"/>
          <w:highlight w:val="yellow"/>
        </w:rPr>
        <w:t xml:space="preserve"> </w:t>
      </w:r>
      <w:r w:rsidR="00986AD9" w:rsidRPr="00C44FED">
        <w:rPr>
          <w:b/>
          <w:bCs/>
          <w:i/>
          <w:iCs/>
          <w:caps/>
          <w:sz w:val="24"/>
          <w:szCs w:val="24"/>
          <w:highlight w:val="yellow"/>
        </w:rPr>
        <w:t>captazione/i]</w:t>
      </w:r>
      <w:r w:rsidR="00986AD9" w:rsidRPr="00C44FED">
        <w:rPr>
          <w:b/>
          <w:bCs/>
          <w:i/>
          <w:iCs/>
          <w:caps/>
          <w:sz w:val="24"/>
          <w:szCs w:val="24"/>
        </w:rPr>
        <w:t xml:space="preserve"> </w:t>
      </w:r>
      <w:r w:rsidR="00986AD9" w:rsidRPr="00C44FED">
        <w:rPr>
          <w:b/>
          <w:bCs/>
          <w:i/>
          <w:iCs/>
          <w:caps/>
          <w:sz w:val="24"/>
          <w:szCs w:val="24"/>
          <w:highlight w:val="yellow"/>
        </w:rPr>
        <w:t>nel Comune / nei Comuni di</w:t>
      </w:r>
      <w:r w:rsidR="00986AD9" w:rsidRPr="00C44FED">
        <w:rPr>
          <w:b/>
          <w:bCs/>
          <w:i/>
          <w:iCs/>
          <w:caps/>
          <w:sz w:val="24"/>
          <w:szCs w:val="24"/>
        </w:rPr>
        <w:t xml:space="preserve"> </w:t>
      </w:r>
      <w:r w:rsidR="00986AD9" w:rsidRPr="00C44FED">
        <w:rPr>
          <w:b/>
          <w:bCs/>
          <w:i/>
          <w:iCs/>
          <w:caps/>
          <w:sz w:val="24"/>
          <w:szCs w:val="24"/>
          <w:highlight w:val="yellow"/>
        </w:rPr>
        <w:t>[nome]</w:t>
      </w:r>
    </w:p>
    <w:p w14:paraId="46D9B331" w14:textId="30778312" w:rsidR="003524F9" w:rsidRPr="007016F5" w:rsidRDefault="006E5B9A" w:rsidP="00AC3720">
      <w:pPr>
        <w:pStyle w:val="berschrift1"/>
        <w:spacing w:after="120"/>
        <w:ind w:left="357" w:hanging="357"/>
      </w:pPr>
      <w:r>
        <w:t>Stime dei costi per le misure di protezione da attuare</w:t>
      </w:r>
    </w:p>
    <w:p w14:paraId="71E4A561" w14:textId="75B0884B" w:rsidR="00C24B55" w:rsidRPr="007016F5" w:rsidRDefault="000845E0" w:rsidP="000845E0">
      <w:pPr>
        <w:spacing w:after="120"/>
        <w:jc w:val="both"/>
      </w:pPr>
      <w:r>
        <w:rPr>
          <w:vertAlign w:val="superscript"/>
        </w:rPr>
        <w:t>1</w:t>
      </w:r>
      <w:r>
        <w:t xml:space="preserve"> Le stime dei costi indicate, secondo l'art. 17 cpv. 1 del regolamento delle zone di protezione, si basano su </w:t>
      </w:r>
      <w:r>
        <w:rPr>
          <w:highlight w:val="yellow"/>
        </w:rPr>
        <w:t>valori indicativi / stime dei costi / ecc.</w:t>
      </w:r>
      <w:r>
        <w:t xml:space="preserve"> e rappresentano un'indicazione in merito all'ordine di grandezza atteso dei costi correlati alle misure. I costi reali possono divergere sensibilmente dalle stime qui riportate. </w:t>
      </w:r>
    </w:p>
    <w:tbl>
      <w:tblPr>
        <w:tblStyle w:val="Tabellenraster"/>
        <w:tblW w:w="9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028"/>
        <w:gridCol w:w="2552"/>
        <w:gridCol w:w="188"/>
      </w:tblGrid>
      <w:tr w:rsidR="007016F5" w:rsidRPr="007016F5" w14:paraId="058252F6" w14:textId="77777777" w:rsidTr="00665F8E">
        <w:trPr>
          <w:gridAfter w:val="1"/>
          <w:wAfter w:w="188" w:type="dxa"/>
          <w:trHeight w:val="567"/>
        </w:trPr>
        <w:tc>
          <w:tcPr>
            <w:tcW w:w="3351" w:type="dxa"/>
            <w:shd w:val="clear" w:color="auto" w:fill="D9D9D9" w:themeFill="background1" w:themeFillShade="D9"/>
          </w:tcPr>
          <w:p w14:paraId="3EF5BB1B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Misure di protezione per edifici e impianti </w:t>
            </w:r>
          </w:p>
          <w:p w14:paraId="7417D505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(vedi catasto dei pericoli)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51541554" w14:textId="314C9158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N. particella/e / zona di protezione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1C322BD" w14:textId="6883D923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Stima dei costi per misura di protezione (in CHF)</w:t>
            </w:r>
          </w:p>
        </w:tc>
      </w:tr>
      <w:tr w:rsidR="007016F5" w:rsidRPr="007016F5" w14:paraId="0646CEED" w14:textId="77777777" w:rsidTr="00665F8E">
        <w:trPr>
          <w:trHeight w:val="340"/>
        </w:trPr>
        <w:tc>
          <w:tcPr>
            <w:tcW w:w="3351" w:type="dxa"/>
          </w:tcPr>
          <w:p w14:paraId="73B5596B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F34449A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740" w:type="dxa"/>
            <w:gridSpan w:val="2"/>
          </w:tcPr>
          <w:p w14:paraId="63387C9E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  <w:tr w:rsidR="00665936" w:rsidRPr="007016F5" w14:paraId="1EA3700A" w14:textId="77777777" w:rsidTr="00665F8E">
        <w:trPr>
          <w:trHeight w:val="340"/>
        </w:trPr>
        <w:tc>
          <w:tcPr>
            <w:tcW w:w="3351" w:type="dxa"/>
          </w:tcPr>
          <w:p w14:paraId="657D07F4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8A6FBC7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740" w:type="dxa"/>
            <w:gridSpan w:val="2"/>
          </w:tcPr>
          <w:p w14:paraId="0915B67F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</w:tbl>
    <w:p w14:paraId="5A002043" w14:textId="7E1D9A0D" w:rsidR="00665936" w:rsidRPr="007016F5" w:rsidRDefault="00665936" w:rsidP="000A08E2">
      <w:pPr>
        <w:spacing w:after="120"/>
      </w:pPr>
    </w:p>
    <w:p w14:paraId="705C9126" w14:textId="28FA3B73" w:rsidR="00D222BE" w:rsidRPr="007016F5" w:rsidRDefault="000845E0" w:rsidP="000845E0">
      <w:pPr>
        <w:spacing w:after="120"/>
        <w:jc w:val="both"/>
      </w:pPr>
      <w:r>
        <w:rPr>
          <w:vertAlign w:val="superscript"/>
        </w:rPr>
        <w:t>2</w:t>
      </w:r>
      <w:r>
        <w:t xml:space="preserve"> La ripartizione dei costi in caso di misure che interessano più particelle si conforma per analogia alle disposizioni relative alla procedura contributiva conformemente alla LPTC e all'OPTC. </w:t>
      </w:r>
    </w:p>
    <w:p w14:paraId="3EC0E0F1" w14:textId="31A270E1" w:rsidR="00665936" w:rsidRPr="007016F5" w:rsidRDefault="00725694" w:rsidP="000845E0">
      <w:pPr>
        <w:pStyle w:val="berschrift1"/>
        <w:spacing w:after="120"/>
        <w:ind w:left="357" w:hanging="357"/>
      </w:pPr>
      <w:r>
        <w:t>Accordo/i sulla partecipazione ai costi per le misure di protezione da attuare</w:t>
      </w:r>
    </w:p>
    <w:p w14:paraId="5D193396" w14:textId="77777777" w:rsidR="00221C5F" w:rsidRPr="007016F5" w:rsidRDefault="00221C5F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>
        <w:rPr>
          <w:sz w:val="20"/>
        </w:rPr>
        <w:t>Il n. 2 va inserito soltanto se vi sono effettivamente accordi tra il Comune e gli interessati.</w:t>
      </w:r>
    </w:p>
    <w:p w14:paraId="2ADCE453" w14:textId="77777777" w:rsidR="00221C5F" w:rsidRPr="007016F5" w:rsidRDefault="00221C5F" w:rsidP="00221C5F">
      <w:pPr>
        <w:spacing w:after="120"/>
      </w:pPr>
    </w:p>
    <w:p w14:paraId="6E419C72" w14:textId="08AB1BAC" w:rsidR="00B362D5" w:rsidRPr="007016F5" w:rsidRDefault="00B362D5" w:rsidP="000845E0">
      <w:pPr>
        <w:spacing w:after="120"/>
        <w:jc w:val="both"/>
      </w:pPr>
      <w:r>
        <w:t xml:space="preserve">Il Comune di </w:t>
      </w:r>
      <w:r>
        <w:rPr>
          <w:highlight w:val="yellow"/>
        </w:rPr>
        <w:t>xy</w:t>
      </w:r>
      <w:r>
        <w:t xml:space="preserve"> ha stipulato </w:t>
      </w:r>
      <w:r>
        <w:rPr>
          <w:highlight w:val="yellow"/>
        </w:rPr>
        <w:t>un accordo/accordi</w:t>
      </w:r>
      <w:r>
        <w:t xml:space="preserve"> con </w:t>
      </w:r>
      <w:r>
        <w:rPr>
          <w:highlight w:val="yellow"/>
        </w:rPr>
        <w:t>l'/il/la/i/gli/le</w:t>
      </w:r>
      <w:r>
        <w:t xml:space="preserve"> </w:t>
      </w:r>
      <w:r>
        <w:rPr>
          <w:highlight w:val="yellow"/>
        </w:rPr>
        <w:t>interessato/a/i / proprietario/a/i del fondo/dei fondi</w:t>
      </w:r>
      <w:r>
        <w:t xml:space="preserve"> riguardo all'</w:t>
      </w:r>
      <w:r>
        <w:rPr>
          <w:highlight w:val="yellow"/>
        </w:rPr>
        <w:t>assunzione dei costi/alla partecipazione ai costi</w:t>
      </w:r>
      <w:r>
        <w:t xml:space="preserve"> risultanti dalle misure di protezione da attuare. Gli accordi riguardano esclusivamente la partecipazione </w:t>
      </w:r>
      <w:r>
        <w:rPr>
          <w:highlight w:val="yellow"/>
        </w:rPr>
        <w:t>del/della proprietario/a delle captazioni d'acqua</w:t>
      </w:r>
      <w:r>
        <w:t xml:space="preserve"> ai costi per l'attuazione delle misure di protezione necessarie. Essi non esonerano i proprietari del fondo/dei fondi / dell'impianto dall'obbligo di attuare le misure di protezione entro i termini stabiliti. L'</w:t>
      </w:r>
      <w:r>
        <w:rPr>
          <w:highlight w:val="yellow"/>
        </w:rPr>
        <w:t>accordo/gli accordi</w:t>
      </w:r>
      <w:r>
        <w:t xml:space="preserve"> </w:t>
      </w:r>
      <w:r>
        <w:rPr>
          <w:highlight w:val="yellow"/>
        </w:rPr>
        <w:t>è/sono</w:t>
      </w:r>
      <w:r>
        <w:t xml:space="preserve"> elencato/i nella tabella sottostante.</w:t>
      </w:r>
    </w:p>
    <w:tbl>
      <w:tblPr>
        <w:tblStyle w:val="Tabellenraster"/>
        <w:tblW w:w="9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028"/>
        <w:gridCol w:w="2334"/>
        <w:gridCol w:w="335"/>
      </w:tblGrid>
      <w:tr w:rsidR="007016F5" w:rsidRPr="007016F5" w14:paraId="62984995" w14:textId="77777777" w:rsidTr="002C050A">
        <w:trPr>
          <w:gridAfter w:val="1"/>
          <w:wAfter w:w="335" w:type="dxa"/>
          <w:trHeight w:val="567"/>
        </w:trPr>
        <w:tc>
          <w:tcPr>
            <w:tcW w:w="3351" w:type="dxa"/>
            <w:shd w:val="clear" w:color="auto" w:fill="D9D9D9" w:themeFill="background1" w:themeFillShade="D9"/>
          </w:tcPr>
          <w:p w14:paraId="2F218753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Misure di protezione per edifici e impianti </w:t>
            </w:r>
          </w:p>
          <w:p w14:paraId="34514811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(vedi catasto dei pericoli)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2D468C41" w14:textId="53EFC561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N. particella/e / zona di protezione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67F742B" w14:textId="6B6EE022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Accordo</w:t>
            </w:r>
          </w:p>
        </w:tc>
      </w:tr>
      <w:tr w:rsidR="007016F5" w:rsidRPr="007016F5" w14:paraId="4DE9B7F4" w14:textId="77777777" w:rsidTr="002C050A">
        <w:trPr>
          <w:trHeight w:val="340"/>
        </w:trPr>
        <w:tc>
          <w:tcPr>
            <w:tcW w:w="3351" w:type="dxa"/>
          </w:tcPr>
          <w:p w14:paraId="074BC4EB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0CE16D5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  <w:gridSpan w:val="2"/>
          </w:tcPr>
          <w:p w14:paraId="7D4EAA57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  <w:tr w:rsidR="00665936" w:rsidRPr="007016F5" w14:paraId="35FD4A23" w14:textId="77777777" w:rsidTr="002C050A">
        <w:trPr>
          <w:trHeight w:val="340"/>
        </w:trPr>
        <w:tc>
          <w:tcPr>
            <w:tcW w:w="3351" w:type="dxa"/>
          </w:tcPr>
          <w:p w14:paraId="1A42E3AF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13257476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  <w:gridSpan w:val="2"/>
          </w:tcPr>
          <w:p w14:paraId="1EF19C13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</w:tbl>
    <w:p w14:paraId="18E16115" w14:textId="69F9B50B" w:rsidR="00665936" w:rsidRPr="007016F5" w:rsidRDefault="00665936" w:rsidP="000A08E2">
      <w:pPr>
        <w:spacing w:after="120"/>
      </w:pPr>
    </w:p>
    <w:p w14:paraId="725D425B" w14:textId="10381CFF" w:rsidR="00665936" w:rsidRPr="007016F5" w:rsidRDefault="00665936" w:rsidP="00221C5F">
      <w:pPr>
        <w:pStyle w:val="berschrift1"/>
        <w:spacing w:after="120"/>
        <w:ind w:left="357" w:hanging="357"/>
      </w:pPr>
      <w:r>
        <w:t>Accordo/i per l'indennizzo di riduzioni delle entrate da attività agricola</w:t>
      </w:r>
    </w:p>
    <w:p w14:paraId="61CF17FE" w14:textId="77777777" w:rsidR="00221C5F" w:rsidRPr="007016F5" w:rsidRDefault="00221C5F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>
        <w:rPr>
          <w:sz w:val="20"/>
        </w:rPr>
        <w:t>Il n. 3 va inserito soltanto se vi sono effettivamente accordi tra il Comune e gli interessati.</w:t>
      </w:r>
    </w:p>
    <w:p w14:paraId="60D85BE4" w14:textId="77777777" w:rsidR="00221C5F" w:rsidRPr="007016F5" w:rsidRDefault="00221C5F" w:rsidP="00221C5F">
      <w:pPr>
        <w:spacing w:after="120"/>
      </w:pPr>
    </w:p>
    <w:p w14:paraId="7EC798B0" w14:textId="6A3DAC18" w:rsidR="00665936" w:rsidRPr="007016F5" w:rsidRDefault="00665936" w:rsidP="007016F5">
      <w:pPr>
        <w:spacing w:after="120"/>
        <w:jc w:val="both"/>
      </w:pPr>
      <w:r>
        <w:rPr>
          <w:highlight w:val="yellow"/>
        </w:rPr>
        <w:t>Il/la/i Comune / proprietario/a/i della captazione d'acqua</w:t>
      </w:r>
      <w:r>
        <w:t xml:space="preserve"> </w:t>
      </w:r>
      <w:r>
        <w:rPr>
          <w:highlight w:val="yellow"/>
        </w:rPr>
        <w:t>xy</w:t>
      </w:r>
      <w:r>
        <w:t xml:space="preserve"> ha/hanno stipulato con </w:t>
      </w:r>
      <w:r>
        <w:rPr>
          <w:highlight w:val="yellow"/>
        </w:rPr>
        <w:t>il/la/i</w:t>
      </w:r>
      <w:r>
        <w:t xml:space="preserve"> </w:t>
      </w:r>
      <w:r>
        <w:rPr>
          <w:highlight w:val="yellow"/>
        </w:rPr>
        <w:t>proprietario/a/i</w:t>
      </w:r>
      <w:r>
        <w:t xml:space="preserve"> di superfici gestite a scopi agricoli </w:t>
      </w:r>
      <w:r>
        <w:rPr>
          <w:highlight w:val="yellow"/>
        </w:rPr>
        <w:t>un accordo/accordi</w:t>
      </w:r>
      <w:r>
        <w:t xml:space="preserve"> concernente/i il versamento di indennizzi per riduzioni delle entrate. Indipendentemente dagli accordi presi, i proprietari del fondo/dei fondi devono rispettare i requisiti posti alla gestione agricola. L'</w:t>
      </w:r>
      <w:r>
        <w:rPr>
          <w:highlight w:val="yellow"/>
        </w:rPr>
        <w:t>accordo/gli accordi</w:t>
      </w:r>
      <w:r>
        <w:t xml:space="preserve"> </w:t>
      </w:r>
      <w:r>
        <w:rPr>
          <w:highlight w:val="yellow"/>
        </w:rPr>
        <w:t>è/sono</w:t>
      </w:r>
      <w:r>
        <w:t xml:space="preserve"> elencato/i nella tabella sottostante.</w:t>
      </w:r>
    </w:p>
    <w:tbl>
      <w:tblPr>
        <w:tblStyle w:val="Tabellenraster"/>
        <w:tblW w:w="9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028"/>
        <w:gridCol w:w="2334"/>
        <w:gridCol w:w="335"/>
      </w:tblGrid>
      <w:tr w:rsidR="007016F5" w:rsidRPr="007016F5" w14:paraId="0A5FCDAF" w14:textId="77777777" w:rsidTr="002C050A">
        <w:trPr>
          <w:gridAfter w:val="1"/>
          <w:wAfter w:w="335" w:type="dxa"/>
          <w:trHeight w:val="567"/>
        </w:trPr>
        <w:tc>
          <w:tcPr>
            <w:tcW w:w="3351" w:type="dxa"/>
            <w:shd w:val="clear" w:color="auto" w:fill="D9D9D9" w:themeFill="background1" w:themeFillShade="D9"/>
          </w:tcPr>
          <w:p w14:paraId="1CE501F8" w14:textId="3820E8A6" w:rsidR="00665936" w:rsidRPr="007016F5" w:rsidRDefault="00725694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Esigenze poste alla coltivazione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18893D32" w14:textId="75C8D8ED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N. particella/e / zona di protezione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63FD602F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Accordo</w:t>
            </w:r>
          </w:p>
        </w:tc>
      </w:tr>
      <w:tr w:rsidR="007016F5" w:rsidRPr="007016F5" w14:paraId="2A80A5E9" w14:textId="77777777" w:rsidTr="002C050A">
        <w:trPr>
          <w:trHeight w:val="340"/>
        </w:trPr>
        <w:tc>
          <w:tcPr>
            <w:tcW w:w="3351" w:type="dxa"/>
          </w:tcPr>
          <w:p w14:paraId="1862678D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122B4FD0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  <w:gridSpan w:val="2"/>
          </w:tcPr>
          <w:p w14:paraId="22A18BE5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  <w:tr w:rsidR="00665936" w:rsidRPr="007016F5" w14:paraId="303A11F0" w14:textId="77777777" w:rsidTr="002C050A">
        <w:trPr>
          <w:trHeight w:val="340"/>
        </w:trPr>
        <w:tc>
          <w:tcPr>
            <w:tcW w:w="3351" w:type="dxa"/>
          </w:tcPr>
          <w:p w14:paraId="2469ADB1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539352C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  <w:gridSpan w:val="2"/>
          </w:tcPr>
          <w:p w14:paraId="7EB9929A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</w:tbl>
    <w:p w14:paraId="1FE9F868" w14:textId="77777777" w:rsidR="00221C5F" w:rsidRPr="007016F5" w:rsidRDefault="00221C5F" w:rsidP="000A08E2">
      <w:pPr>
        <w:spacing w:after="120"/>
      </w:pPr>
    </w:p>
    <w:p w14:paraId="7DD3268B" w14:textId="77777777" w:rsidR="00221C5F" w:rsidRPr="007016F5" w:rsidRDefault="00221C5F" w:rsidP="000A08E2">
      <w:pPr>
        <w:spacing w:after="120"/>
      </w:pPr>
    </w:p>
    <w:p w14:paraId="0678AE90" w14:textId="7F6ADC92" w:rsidR="00665936" w:rsidRPr="007016F5" w:rsidRDefault="00E125F9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>
        <w:rPr>
          <w:sz w:val="20"/>
        </w:rPr>
        <w:t>Qualora il Comune dovesse decidere di non partecipare ai costi per l'attuazione di misure di protezione e alle riduzioni delle entrate, nell'allegato va inserita la frase seguente, al posto dei cpv. 2 e 3:</w:t>
      </w:r>
    </w:p>
    <w:p w14:paraId="61DE8700" w14:textId="77777777" w:rsidR="00221C5F" w:rsidRPr="007016F5" w:rsidRDefault="00221C5F" w:rsidP="000A08E2">
      <w:pPr>
        <w:spacing w:after="120"/>
        <w:rPr>
          <w:highlight w:val="yellow"/>
        </w:rPr>
      </w:pPr>
    </w:p>
    <w:p w14:paraId="37F6CA2E" w14:textId="46450BB2" w:rsidR="00E125F9" w:rsidRPr="007016F5" w:rsidRDefault="00E125F9" w:rsidP="007016F5">
      <w:pPr>
        <w:spacing w:after="120"/>
        <w:jc w:val="both"/>
      </w:pPr>
      <w:r>
        <w:rPr>
          <w:highlight w:val="yellow"/>
        </w:rPr>
        <w:t>[Al momento della delimitazione delle zone di protezione, tra il/la proprietario/a della captazione d'acqua e i proprietari del fondo/dei fondi interessati non sono stati stipulati accordi in merito a partecipazioni ai costi o a indennizzi per riduzioni delle entrate da attività agricola.]</w:t>
      </w:r>
    </w:p>
    <w:p w14:paraId="00D60E14" w14:textId="1D0007D0" w:rsidR="00DC3ACF" w:rsidRPr="007016F5" w:rsidRDefault="00DC3ACF" w:rsidP="00AF5ED1">
      <w:pPr>
        <w:spacing w:after="120"/>
      </w:pPr>
    </w:p>
    <w:sectPr w:rsidR="00DC3ACF" w:rsidRPr="007016F5" w:rsidSect="00202D5E">
      <w:footerReference w:type="default" r:id="rId11"/>
      <w:endnotePr>
        <w:numFmt w:val="decimal"/>
      </w:endnotePr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B853" w14:textId="77777777" w:rsidR="00D20F8A" w:rsidRDefault="00D20F8A" w:rsidP="00202D5E">
      <w:pPr>
        <w:spacing w:after="0" w:line="240" w:lineRule="auto"/>
      </w:pPr>
      <w:r>
        <w:separator/>
      </w:r>
    </w:p>
  </w:endnote>
  <w:endnote w:type="continuationSeparator" w:id="0">
    <w:p w14:paraId="2BA8608E" w14:textId="77777777" w:rsidR="00D20F8A" w:rsidRDefault="00D20F8A" w:rsidP="0020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88F4" w14:textId="1CBDC198" w:rsidR="001E5AB0" w:rsidRPr="00AA4694" w:rsidRDefault="001E5AB0" w:rsidP="00AA4694">
    <w:pPr>
      <w:pStyle w:val="Fuzeile"/>
      <w:jc w:val="center"/>
      <w:rPr>
        <w:sz w:val="18"/>
      </w:rPr>
    </w:pPr>
    <w:r w:rsidRPr="00AA4694">
      <w:rPr>
        <w:sz w:val="18"/>
      </w:rPr>
      <w:fldChar w:fldCharType="begin"/>
    </w:r>
    <w:r w:rsidRPr="00AA4694">
      <w:rPr>
        <w:sz w:val="18"/>
      </w:rPr>
      <w:instrText>PAGE   \* MERGEFORMAT</w:instrText>
    </w:r>
    <w:r w:rsidRPr="00AA4694">
      <w:rPr>
        <w:sz w:val="18"/>
      </w:rPr>
      <w:fldChar w:fldCharType="separate"/>
    </w:r>
    <w:r w:rsidR="005D599F" w:rsidRPr="005D599F">
      <w:rPr>
        <w:sz w:val="18"/>
      </w:rPr>
      <w:t>1</w:t>
    </w:r>
    <w:r w:rsidRPr="00AA4694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903A" w14:textId="77777777" w:rsidR="00D20F8A" w:rsidRDefault="00D20F8A" w:rsidP="00202D5E">
      <w:pPr>
        <w:spacing w:after="0" w:line="240" w:lineRule="auto"/>
      </w:pPr>
      <w:r>
        <w:separator/>
      </w:r>
    </w:p>
  </w:footnote>
  <w:footnote w:type="continuationSeparator" w:id="0">
    <w:p w14:paraId="386A0F7B" w14:textId="77777777" w:rsidR="00D20F8A" w:rsidRDefault="00D20F8A" w:rsidP="00202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73A"/>
    <w:multiLevelType w:val="hybridMultilevel"/>
    <w:tmpl w:val="969EA08E"/>
    <w:lvl w:ilvl="0" w:tplc="ACC81D48">
      <w:start w:val="1"/>
      <w:numFmt w:val="decimal"/>
      <w:pStyle w:val="berschrift2"/>
      <w:lvlText w:val="2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C6776"/>
    <w:multiLevelType w:val="hybridMultilevel"/>
    <w:tmpl w:val="27263B34"/>
    <w:lvl w:ilvl="0" w:tplc="B4EE87EE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D5466"/>
    <w:multiLevelType w:val="singleLevel"/>
    <w:tmpl w:val="28244C3E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CD475F8"/>
    <w:multiLevelType w:val="hybridMultilevel"/>
    <w:tmpl w:val="E0941B74"/>
    <w:lvl w:ilvl="0" w:tplc="C9344B40">
      <w:start w:val="1"/>
      <w:numFmt w:val="bullet"/>
      <w:pStyle w:val="AufzhlungStrich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E1F6C1E"/>
    <w:multiLevelType w:val="hybridMultilevel"/>
    <w:tmpl w:val="08B20B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D7A5F"/>
    <w:multiLevelType w:val="hybridMultilevel"/>
    <w:tmpl w:val="DDACA6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867BE"/>
    <w:multiLevelType w:val="hybridMultilevel"/>
    <w:tmpl w:val="3D7069F4"/>
    <w:lvl w:ilvl="0" w:tplc="9670C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74D4F"/>
    <w:multiLevelType w:val="hybridMultilevel"/>
    <w:tmpl w:val="02CE0E44"/>
    <w:lvl w:ilvl="0" w:tplc="1226AE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65508"/>
    <w:multiLevelType w:val="multilevel"/>
    <w:tmpl w:val="FC7475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ADA5248"/>
    <w:multiLevelType w:val="hybridMultilevel"/>
    <w:tmpl w:val="305C8712"/>
    <w:lvl w:ilvl="0" w:tplc="AB7EA428">
      <w:start w:val="4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7C117821"/>
    <w:multiLevelType w:val="multilevel"/>
    <w:tmpl w:val="D2DCDF36"/>
    <w:lvl w:ilvl="0">
      <w:start w:val="1"/>
      <w:numFmt w:val="upperRoman"/>
      <w:lvlText w:val="Anhang %1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77613169">
    <w:abstractNumId w:val="8"/>
  </w:num>
  <w:num w:numId="2" w16cid:durableId="386346746">
    <w:abstractNumId w:val="1"/>
  </w:num>
  <w:num w:numId="3" w16cid:durableId="1561676595">
    <w:abstractNumId w:val="3"/>
  </w:num>
  <w:num w:numId="4" w16cid:durableId="1246843585">
    <w:abstractNumId w:val="0"/>
  </w:num>
  <w:num w:numId="5" w16cid:durableId="286936913">
    <w:abstractNumId w:val="10"/>
  </w:num>
  <w:num w:numId="6" w16cid:durableId="57245070">
    <w:abstractNumId w:val="1"/>
  </w:num>
  <w:num w:numId="7" w16cid:durableId="1756055226">
    <w:abstractNumId w:val="1"/>
  </w:num>
  <w:num w:numId="8" w16cid:durableId="1353453245">
    <w:abstractNumId w:val="1"/>
  </w:num>
  <w:num w:numId="9" w16cid:durableId="545872023">
    <w:abstractNumId w:val="1"/>
  </w:num>
  <w:num w:numId="10" w16cid:durableId="1018234491">
    <w:abstractNumId w:val="1"/>
  </w:num>
  <w:num w:numId="11" w16cid:durableId="1435245833">
    <w:abstractNumId w:val="0"/>
  </w:num>
  <w:num w:numId="12" w16cid:durableId="673538204">
    <w:abstractNumId w:val="0"/>
  </w:num>
  <w:num w:numId="13" w16cid:durableId="568810096">
    <w:abstractNumId w:val="0"/>
  </w:num>
  <w:num w:numId="14" w16cid:durableId="1398671575">
    <w:abstractNumId w:val="6"/>
  </w:num>
  <w:num w:numId="15" w16cid:durableId="274750744">
    <w:abstractNumId w:val="9"/>
  </w:num>
  <w:num w:numId="16" w16cid:durableId="195000642">
    <w:abstractNumId w:val="2"/>
  </w:num>
  <w:num w:numId="17" w16cid:durableId="565380924">
    <w:abstractNumId w:val="4"/>
  </w:num>
  <w:num w:numId="18" w16cid:durableId="648095017">
    <w:abstractNumId w:val="7"/>
  </w:num>
  <w:num w:numId="19" w16cid:durableId="1575505092">
    <w:abstractNumId w:val="5"/>
  </w:num>
  <w:num w:numId="20" w16cid:durableId="369766358">
    <w:abstractNumId w:val="1"/>
  </w:num>
  <w:num w:numId="21" w16cid:durableId="1699501809">
    <w:abstractNumId w:val="1"/>
  </w:num>
  <w:num w:numId="22" w16cid:durableId="1698693881">
    <w:abstractNumId w:val="1"/>
  </w:num>
  <w:num w:numId="23" w16cid:durableId="58067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14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5E"/>
    <w:rsid w:val="0000013F"/>
    <w:rsid w:val="00000B7A"/>
    <w:rsid w:val="00004750"/>
    <w:rsid w:val="0003715E"/>
    <w:rsid w:val="000441D0"/>
    <w:rsid w:val="00066F15"/>
    <w:rsid w:val="00070364"/>
    <w:rsid w:val="000845E0"/>
    <w:rsid w:val="00085F53"/>
    <w:rsid w:val="0009435E"/>
    <w:rsid w:val="000A08E2"/>
    <w:rsid w:val="000B3025"/>
    <w:rsid w:val="000C0246"/>
    <w:rsid w:val="000C6A20"/>
    <w:rsid w:val="000C6F12"/>
    <w:rsid w:val="000E6160"/>
    <w:rsid w:val="000E7D7B"/>
    <w:rsid w:val="00114974"/>
    <w:rsid w:val="001262E8"/>
    <w:rsid w:val="00153912"/>
    <w:rsid w:val="0015578B"/>
    <w:rsid w:val="001627F0"/>
    <w:rsid w:val="001659B3"/>
    <w:rsid w:val="00175564"/>
    <w:rsid w:val="0017745D"/>
    <w:rsid w:val="00177D18"/>
    <w:rsid w:val="001874B9"/>
    <w:rsid w:val="00192D3C"/>
    <w:rsid w:val="001A2C1C"/>
    <w:rsid w:val="001A3C54"/>
    <w:rsid w:val="001A6339"/>
    <w:rsid w:val="001D1901"/>
    <w:rsid w:val="001D5532"/>
    <w:rsid w:val="001E237D"/>
    <w:rsid w:val="001E3138"/>
    <w:rsid w:val="001E5AB0"/>
    <w:rsid w:val="001F3907"/>
    <w:rsid w:val="001F7C11"/>
    <w:rsid w:val="0020176F"/>
    <w:rsid w:val="00202D5E"/>
    <w:rsid w:val="002073C3"/>
    <w:rsid w:val="00221C5F"/>
    <w:rsid w:val="0022237D"/>
    <w:rsid w:val="00222490"/>
    <w:rsid w:val="002516FF"/>
    <w:rsid w:val="002729C9"/>
    <w:rsid w:val="002731E4"/>
    <w:rsid w:val="00273B42"/>
    <w:rsid w:val="0027609D"/>
    <w:rsid w:val="00287278"/>
    <w:rsid w:val="002A7538"/>
    <w:rsid w:val="002B0E66"/>
    <w:rsid w:val="002B2957"/>
    <w:rsid w:val="002E1838"/>
    <w:rsid w:val="002F06CC"/>
    <w:rsid w:val="003016E1"/>
    <w:rsid w:val="00305158"/>
    <w:rsid w:val="00316922"/>
    <w:rsid w:val="0032534B"/>
    <w:rsid w:val="0032786F"/>
    <w:rsid w:val="0034188F"/>
    <w:rsid w:val="003524F9"/>
    <w:rsid w:val="003528BA"/>
    <w:rsid w:val="00361252"/>
    <w:rsid w:val="00361BF9"/>
    <w:rsid w:val="003643EC"/>
    <w:rsid w:val="00373B7D"/>
    <w:rsid w:val="00384F8D"/>
    <w:rsid w:val="003B2A2B"/>
    <w:rsid w:val="003B4EC2"/>
    <w:rsid w:val="003B7A28"/>
    <w:rsid w:val="003C2198"/>
    <w:rsid w:val="003C2439"/>
    <w:rsid w:val="003D3A9E"/>
    <w:rsid w:val="003D6941"/>
    <w:rsid w:val="003E3730"/>
    <w:rsid w:val="003E4443"/>
    <w:rsid w:val="003F1B35"/>
    <w:rsid w:val="004218E7"/>
    <w:rsid w:val="00427093"/>
    <w:rsid w:val="004512B1"/>
    <w:rsid w:val="004737E0"/>
    <w:rsid w:val="004A4F42"/>
    <w:rsid w:val="004B591E"/>
    <w:rsid w:val="004D22A5"/>
    <w:rsid w:val="004D3B23"/>
    <w:rsid w:val="00521929"/>
    <w:rsid w:val="005226EF"/>
    <w:rsid w:val="005259F3"/>
    <w:rsid w:val="00526DBD"/>
    <w:rsid w:val="0052710F"/>
    <w:rsid w:val="005366D1"/>
    <w:rsid w:val="00536DD4"/>
    <w:rsid w:val="00545538"/>
    <w:rsid w:val="00557E10"/>
    <w:rsid w:val="00574746"/>
    <w:rsid w:val="00581499"/>
    <w:rsid w:val="00584EB0"/>
    <w:rsid w:val="00597FAB"/>
    <w:rsid w:val="005A2EB2"/>
    <w:rsid w:val="005B3A74"/>
    <w:rsid w:val="005C2716"/>
    <w:rsid w:val="005D599F"/>
    <w:rsid w:val="005F03EC"/>
    <w:rsid w:val="00602E9D"/>
    <w:rsid w:val="0060488C"/>
    <w:rsid w:val="006071D8"/>
    <w:rsid w:val="00614090"/>
    <w:rsid w:val="00627875"/>
    <w:rsid w:val="00631D85"/>
    <w:rsid w:val="00645E19"/>
    <w:rsid w:val="00651E87"/>
    <w:rsid w:val="00665936"/>
    <w:rsid w:val="00665F8E"/>
    <w:rsid w:val="006832D4"/>
    <w:rsid w:val="00684A6C"/>
    <w:rsid w:val="006A581F"/>
    <w:rsid w:val="006A5A66"/>
    <w:rsid w:val="006B1B76"/>
    <w:rsid w:val="006B3007"/>
    <w:rsid w:val="006B698A"/>
    <w:rsid w:val="006B7ACC"/>
    <w:rsid w:val="006B7B18"/>
    <w:rsid w:val="006C07F7"/>
    <w:rsid w:val="006C33A8"/>
    <w:rsid w:val="006C7399"/>
    <w:rsid w:val="006D4170"/>
    <w:rsid w:val="006E5B9A"/>
    <w:rsid w:val="006F63CB"/>
    <w:rsid w:val="006F6E20"/>
    <w:rsid w:val="007016F5"/>
    <w:rsid w:val="00701F39"/>
    <w:rsid w:val="00706024"/>
    <w:rsid w:val="00725694"/>
    <w:rsid w:val="0072583D"/>
    <w:rsid w:val="007271FA"/>
    <w:rsid w:val="00740B63"/>
    <w:rsid w:val="0075744B"/>
    <w:rsid w:val="007578CE"/>
    <w:rsid w:val="00772886"/>
    <w:rsid w:val="00775C3F"/>
    <w:rsid w:val="0077781C"/>
    <w:rsid w:val="00784321"/>
    <w:rsid w:val="007933D3"/>
    <w:rsid w:val="007A23AD"/>
    <w:rsid w:val="007A2A61"/>
    <w:rsid w:val="007A486C"/>
    <w:rsid w:val="007A54DC"/>
    <w:rsid w:val="007B55B6"/>
    <w:rsid w:val="007D0760"/>
    <w:rsid w:val="007D0CE4"/>
    <w:rsid w:val="007D27F3"/>
    <w:rsid w:val="007E5B2A"/>
    <w:rsid w:val="007F43A4"/>
    <w:rsid w:val="00800B1F"/>
    <w:rsid w:val="00811093"/>
    <w:rsid w:val="00812CD2"/>
    <w:rsid w:val="00813938"/>
    <w:rsid w:val="008179D2"/>
    <w:rsid w:val="008225AB"/>
    <w:rsid w:val="00826F42"/>
    <w:rsid w:val="00827954"/>
    <w:rsid w:val="008326A6"/>
    <w:rsid w:val="00853069"/>
    <w:rsid w:val="00876FB6"/>
    <w:rsid w:val="00877DF2"/>
    <w:rsid w:val="00880B18"/>
    <w:rsid w:val="00881E2E"/>
    <w:rsid w:val="00887232"/>
    <w:rsid w:val="00893685"/>
    <w:rsid w:val="00894C3B"/>
    <w:rsid w:val="008A6AE3"/>
    <w:rsid w:val="008B3891"/>
    <w:rsid w:val="008F086A"/>
    <w:rsid w:val="008F0DC4"/>
    <w:rsid w:val="008F60C6"/>
    <w:rsid w:val="009029CA"/>
    <w:rsid w:val="009147D6"/>
    <w:rsid w:val="00942C3D"/>
    <w:rsid w:val="009453B6"/>
    <w:rsid w:val="00951D5F"/>
    <w:rsid w:val="009539BF"/>
    <w:rsid w:val="00975981"/>
    <w:rsid w:val="00980466"/>
    <w:rsid w:val="00986AD9"/>
    <w:rsid w:val="0099245D"/>
    <w:rsid w:val="009A52BA"/>
    <w:rsid w:val="009B69CE"/>
    <w:rsid w:val="009C4FE0"/>
    <w:rsid w:val="009D61B1"/>
    <w:rsid w:val="009E7E2D"/>
    <w:rsid w:val="009F03CB"/>
    <w:rsid w:val="00A16E5E"/>
    <w:rsid w:val="00A325A6"/>
    <w:rsid w:val="00A46546"/>
    <w:rsid w:val="00A62FF4"/>
    <w:rsid w:val="00A649C7"/>
    <w:rsid w:val="00A82C44"/>
    <w:rsid w:val="00AA4694"/>
    <w:rsid w:val="00AA71F9"/>
    <w:rsid w:val="00AC2AE6"/>
    <w:rsid w:val="00AC3720"/>
    <w:rsid w:val="00AC4C03"/>
    <w:rsid w:val="00AD16D6"/>
    <w:rsid w:val="00AD6866"/>
    <w:rsid w:val="00AF5ED1"/>
    <w:rsid w:val="00B24223"/>
    <w:rsid w:val="00B31099"/>
    <w:rsid w:val="00B311BB"/>
    <w:rsid w:val="00B362D5"/>
    <w:rsid w:val="00B45148"/>
    <w:rsid w:val="00B62A13"/>
    <w:rsid w:val="00B86C23"/>
    <w:rsid w:val="00B9261E"/>
    <w:rsid w:val="00B93006"/>
    <w:rsid w:val="00B933CD"/>
    <w:rsid w:val="00B9542B"/>
    <w:rsid w:val="00BA2372"/>
    <w:rsid w:val="00BC1868"/>
    <w:rsid w:val="00BF19D1"/>
    <w:rsid w:val="00C20239"/>
    <w:rsid w:val="00C24B55"/>
    <w:rsid w:val="00C3525D"/>
    <w:rsid w:val="00C35943"/>
    <w:rsid w:val="00C411DB"/>
    <w:rsid w:val="00C44FED"/>
    <w:rsid w:val="00C46745"/>
    <w:rsid w:val="00C60E2E"/>
    <w:rsid w:val="00C62F59"/>
    <w:rsid w:val="00C6731A"/>
    <w:rsid w:val="00C93B61"/>
    <w:rsid w:val="00C97940"/>
    <w:rsid w:val="00CB0FF1"/>
    <w:rsid w:val="00CB137F"/>
    <w:rsid w:val="00CB37B4"/>
    <w:rsid w:val="00CC33AD"/>
    <w:rsid w:val="00CC5C49"/>
    <w:rsid w:val="00CC766A"/>
    <w:rsid w:val="00CD2C80"/>
    <w:rsid w:val="00CD3577"/>
    <w:rsid w:val="00D023BA"/>
    <w:rsid w:val="00D135B7"/>
    <w:rsid w:val="00D20F8A"/>
    <w:rsid w:val="00D21F6C"/>
    <w:rsid w:val="00D222BE"/>
    <w:rsid w:val="00D230F7"/>
    <w:rsid w:val="00D26AAF"/>
    <w:rsid w:val="00D53FCA"/>
    <w:rsid w:val="00D624F3"/>
    <w:rsid w:val="00D946CC"/>
    <w:rsid w:val="00DA71C8"/>
    <w:rsid w:val="00DB5808"/>
    <w:rsid w:val="00DB6692"/>
    <w:rsid w:val="00DB751B"/>
    <w:rsid w:val="00DC3ACF"/>
    <w:rsid w:val="00DE2879"/>
    <w:rsid w:val="00DF7DBC"/>
    <w:rsid w:val="00E125F9"/>
    <w:rsid w:val="00E13771"/>
    <w:rsid w:val="00E138B2"/>
    <w:rsid w:val="00E32F70"/>
    <w:rsid w:val="00E33B78"/>
    <w:rsid w:val="00E33D3A"/>
    <w:rsid w:val="00E53CD0"/>
    <w:rsid w:val="00E60B1D"/>
    <w:rsid w:val="00E60E60"/>
    <w:rsid w:val="00E70A26"/>
    <w:rsid w:val="00E72BA8"/>
    <w:rsid w:val="00EB1731"/>
    <w:rsid w:val="00EC11D9"/>
    <w:rsid w:val="00EC5FAC"/>
    <w:rsid w:val="00ED6FAE"/>
    <w:rsid w:val="00EE2A13"/>
    <w:rsid w:val="00EF6571"/>
    <w:rsid w:val="00EF66F7"/>
    <w:rsid w:val="00F07211"/>
    <w:rsid w:val="00F17F2D"/>
    <w:rsid w:val="00F26F5E"/>
    <w:rsid w:val="00F4591C"/>
    <w:rsid w:val="00F57B91"/>
    <w:rsid w:val="00F83D5D"/>
    <w:rsid w:val="00F86369"/>
    <w:rsid w:val="00FA2EB3"/>
    <w:rsid w:val="00FB2658"/>
    <w:rsid w:val="00FB3B9D"/>
    <w:rsid w:val="00FB4C18"/>
    <w:rsid w:val="00FB6920"/>
    <w:rsid w:val="00FC1525"/>
    <w:rsid w:val="00FC1C21"/>
    <w:rsid w:val="00FF4A76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8E4E9E"/>
  <w15:docId w15:val="{4912BBB9-33C8-4189-A40C-A4A6A3F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87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6866"/>
    <w:pPr>
      <w:keepNext/>
      <w:keepLines/>
      <w:numPr>
        <w:numId w:val="2"/>
      </w:numPr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66F15"/>
    <w:pPr>
      <w:numPr>
        <w:numId w:val="4"/>
      </w:numPr>
      <w:spacing w:before="240" w:after="240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berschrift2"/>
    <w:link w:val="berschrift3Zchn"/>
    <w:uiPriority w:val="4"/>
    <w:qFormat/>
    <w:rsid w:val="00FB4C18"/>
    <w:pPr>
      <w:numPr>
        <w:ilvl w:val="2"/>
        <w:numId w:val="1"/>
      </w:numPr>
      <w:outlineLvl w:val="2"/>
    </w:pPr>
    <w:rPr>
      <w:rFonts w:asciiTheme="minorHAnsi" w:hAnsiTheme="minorHAnsi"/>
      <w:b w:val="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4"/>
    <w:rsid w:val="00FB4C18"/>
    <w:rPr>
      <w:rFonts w:eastAsiaTheme="majorEastAsia" w:cstheme="majorBidi"/>
      <w:bCs/>
      <w:sz w:val="24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6F15"/>
    <w:rPr>
      <w:rFonts w:ascii="Arial" w:eastAsiaTheme="majorEastAsia" w:hAnsi="Arial" w:cstheme="majorBidi"/>
      <w:b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02D5E"/>
    <w:pPr>
      <w:spacing w:before="240" w:after="480" w:line="240" w:lineRule="auto"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02D5E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ochgestellt">
    <w:name w:val="Hochgestellt"/>
    <w:basedOn w:val="Absatz-Standardschriftart"/>
    <w:rsid w:val="00202D5E"/>
    <w:rPr>
      <w:rFonts w:ascii="Arial" w:hAnsi="Arial"/>
      <w:sz w:val="20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2D5E"/>
    <w:pPr>
      <w:numPr>
        <w:ilvl w:val="1"/>
      </w:numPr>
      <w:spacing w:before="240" w:after="360"/>
      <w:contextualSpacing/>
      <w:jc w:val="center"/>
    </w:pPr>
    <w:rPr>
      <w:rFonts w:eastAsiaTheme="majorEastAsia" w:cstheme="majorBidi"/>
      <w:b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2D5E"/>
    <w:rPr>
      <w:rFonts w:ascii="Arial" w:eastAsiaTheme="majorEastAsia" w:hAnsi="Arial" w:cstheme="majorBidi"/>
      <w:b/>
      <w:i/>
      <w:iCs/>
      <w:spacing w:val="15"/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02D5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202D5E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2D5E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nhideWhenUsed/>
    <w:rsid w:val="00202D5E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6866"/>
    <w:rPr>
      <w:rFonts w:ascii="Arial" w:eastAsiaTheme="majorEastAsia" w:hAnsi="Arial" w:cstheme="majorBidi"/>
      <w:b/>
      <w:bCs/>
      <w:szCs w:val="28"/>
    </w:rPr>
  </w:style>
  <w:style w:type="paragraph" w:customStyle="1" w:styleId="Artikel">
    <w:name w:val="Artikel"/>
    <w:basedOn w:val="Standard"/>
    <w:next w:val="Standard"/>
    <w:qFormat/>
    <w:rsid w:val="00602E9D"/>
    <w:pPr>
      <w:spacing w:before="360" w:after="120"/>
      <w:ind w:left="851" w:hanging="851"/>
    </w:pPr>
    <w:rPr>
      <w:b/>
    </w:rPr>
  </w:style>
  <w:style w:type="paragraph" w:customStyle="1" w:styleId="AufzhlungStriche">
    <w:name w:val="Aufzählung Striche"/>
    <w:basedOn w:val="Standard"/>
    <w:qFormat/>
    <w:rsid w:val="002B2957"/>
    <w:pPr>
      <w:numPr>
        <w:numId w:val="3"/>
      </w:numPr>
      <w:tabs>
        <w:tab w:val="left" w:pos="3969"/>
      </w:tabs>
      <w:ind w:left="851" w:hanging="397"/>
    </w:pPr>
  </w:style>
  <w:style w:type="paragraph" w:customStyle="1" w:styleId="StandardmitEinzug">
    <w:name w:val="Standard mit Einzug"/>
    <w:basedOn w:val="Standard"/>
    <w:next w:val="Standard"/>
    <w:rsid w:val="00AD6866"/>
    <w:pPr>
      <w:ind w:left="397"/>
    </w:pPr>
    <w:rPr>
      <w:rFonts w:eastAsia="Times New Roman" w:cs="Times New Roman"/>
      <w:szCs w:val="20"/>
    </w:rPr>
  </w:style>
  <w:style w:type="character" w:customStyle="1" w:styleId="FormatvorlageKursiv">
    <w:name w:val="Formatvorlage Kursiv"/>
    <w:basedOn w:val="Absatz-Standardschriftart"/>
    <w:rsid w:val="00602E9D"/>
    <w:rPr>
      <w:rFonts w:ascii="Arial" w:hAnsi="Arial"/>
      <w:i/>
      <w:iCs/>
      <w:sz w:val="22"/>
    </w:rPr>
  </w:style>
  <w:style w:type="character" w:styleId="Fett">
    <w:name w:val="Strong"/>
    <w:basedOn w:val="Absatz-Standardschriftart"/>
    <w:qFormat/>
    <w:rsid w:val="00602E9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469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4694"/>
    <w:rPr>
      <w:rFonts w:ascii="Arial" w:hAnsi="Arial"/>
    </w:rPr>
  </w:style>
  <w:style w:type="paragraph" w:customStyle="1" w:styleId="Default">
    <w:name w:val="Default"/>
    <w:rsid w:val="00A82C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54D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7598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E7D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7D7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7D7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7D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7D7B"/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6B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IT</Value>
    </Language>
    <DateString xmlns="47d2a402-d77b-4bbf-8606-249d8b7d3cfc">2025-11-18T23:00:00+00:00</DateString>
    <Dokumentart xmlns="aaa33bb4-a131-48f4-9bc1-82a00e57a64a">
      <Value>anderes!</Value>
    </Dokumentart>
    <Numero xmlns="aaa33bb4-a131-48f4-9bc1-82a00e57a64a" xsi:nil="true"/>
    <Kurzform xmlns="aaa33bb4-a131-48f4-9bc1-82a00e57a64a">ANU-406-14i </Kurzform>
    <CustomerID xmlns="http://schemas.microsoft.com/sharepoint/v3">ANU-406-14i </CustomerID>
    <Zielgruppe xmlns="aaa33bb4-a131-48f4-9bc1-82a00e57a64a"/>
    <ExemplarWeiteres xmlns="aaa33bb4-a131-48f4-9bc1-82a00e57a64a" xsi:nil="true"/>
    <Schluesselwort xmlns="aaa33bb4-a131-48f4-9bc1-82a00e57a6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75FC3-65A3-4823-815E-2FF587717EB7}"/>
</file>

<file path=customXml/itemProps2.xml><?xml version="1.0" encoding="utf-8"?>
<ds:datastoreItem xmlns:ds="http://schemas.openxmlformats.org/officeDocument/2006/customXml" ds:itemID="{EC772520-4F4D-4F98-A912-83D18D82880A}">
  <ds:schemaRefs>
    <ds:schemaRef ds:uri="aaa33bb4-a131-48f4-9bc1-82a00e57a64a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7d2a402-d77b-4bbf-8606-249d8b7d3cf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F360B99-1364-4697-931B-581331BAE5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E4D54-7BC0-4838-BF7F-F8660B5E9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Muster-Schutzzonenreglement, Version 1.1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Modello: stima dei costi e indennizzo  (Allegato 2 al regolamento modello delle zone di protezione delle acque sotterranee)</dc:title>
  <dc:creator>Schneller Alessandra</dc:creator>
  <dc:description/>
  <cp:lastModifiedBy>Jäger Melanie (ANU GR)</cp:lastModifiedBy>
  <cp:revision>2</cp:revision>
  <cp:lastPrinted>2024-07-11T14:17:00Z</cp:lastPrinted>
  <dcterms:created xsi:type="dcterms:W3CDTF">2026-02-26T07:49:00Z</dcterms:created>
  <dcterms:modified xsi:type="dcterms:W3CDTF">2026-02-26T07:49:00Z</dcterms:modified>
  <cp:category>TP_Wasser_Ausscheidung_Home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4.Selektion">
    <vt:lpwstr>thisdoc=1</vt:lpwstr>
  </property>
  <property fmtid="{D5CDD505-2E9C-101B-9397-08002B2CF9AE}" pid="3" name="DOK_3.Selektion">
    <vt:lpwstr>thisdoc=1</vt:lpwstr>
  </property>
  <property fmtid="{D5CDD505-2E9C-101B-9397-08002B2CF9AE}" pid="4" name="EIN_5.Selektion">
    <vt:lpwstr>ZSZ_ZSZ_NAME= 'Register ANU'</vt:lpwstr>
  </property>
  <property fmtid="{D5CDD505-2E9C-101B-9397-08002B2CF9AE}" pid="5" name="ContentTypeId">
    <vt:lpwstr>0x0101003B9A4BAD06C92748B2C8CA92399C5FA3</vt:lpwstr>
  </property>
  <property fmtid="{D5CDD505-2E9C-101B-9397-08002B2CF9AE}" pid="6" name="ZWS_6.Selektion">
    <vt:lpwstr>ZSZ_ZSZ_NAME= 'Beteiligter'</vt:lpwstr>
  </property>
  <property fmtid="{D5CDD505-2E9C-101B-9397-08002B2CF9AE}" pid="7" name="ZWS_6.SelektionManuell">
    <vt:bool>true</vt:bool>
  </property>
  <property fmtid="{D5CDD505-2E9C-101B-9397-08002B2CF9AE}" pid="8" name="MSIP_Label_fbfc5642-2d7f-4e68-9674-ab3e35a89b06_Enabled">
    <vt:lpwstr>true</vt:lpwstr>
  </property>
  <property fmtid="{D5CDD505-2E9C-101B-9397-08002B2CF9AE}" pid="9" name="MSIP_Label_fbfc5642-2d7f-4e68-9674-ab3e35a89b06_SetDate">
    <vt:lpwstr>2025-10-17T09:23:32Z</vt:lpwstr>
  </property>
  <property fmtid="{D5CDD505-2E9C-101B-9397-08002B2CF9AE}" pid="10" name="MSIP_Label_fbfc5642-2d7f-4e68-9674-ab3e35a89b06_Method">
    <vt:lpwstr>Standard</vt:lpwstr>
  </property>
  <property fmtid="{D5CDD505-2E9C-101B-9397-08002B2CF9AE}" pid="11" name="MSIP_Label_fbfc5642-2d7f-4e68-9674-ab3e35a89b06_Name">
    <vt:lpwstr>label-2-default</vt:lpwstr>
  </property>
  <property fmtid="{D5CDD505-2E9C-101B-9397-08002B2CF9AE}" pid="12" name="MSIP_Label_fbfc5642-2d7f-4e68-9674-ab3e35a89b06_SiteId">
    <vt:lpwstr>70ee0a01-45f2-4b86-aa78-73100089c50c</vt:lpwstr>
  </property>
  <property fmtid="{D5CDD505-2E9C-101B-9397-08002B2CF9AE}" pid="13" name="MSIP_Label_fbfc5642-2d7f-4e68-9674-ab3e35a89b06_ActionId">
    <vt:lpwstr>aa454a9f-0f00-4bc1-bcbb-04a055e7de9a</vt:lpwstr>
  </property>
  <property fmtid="{D5CDD505-2E9C-101B-9397-08002B2CF9AE}" pid="14" name="MSIP_Label_fbfc5642-2d7f-4e68-9674-ab3e35a89b06_ContentBits">
    <vt:lpwstr>0</vt:lpwstr>
  </property>
  <property fmtid="{D5CDD505-2E9C-101B-9397-08002B2CF9AE}" pid="15" name="MSIP_Label_fbfc5642-2d7f-4e68-9674-ab3e35a89b06_Tag">
    <vt:lpwstr>10, 3, 0, 1</vt:lpwstr>
  </property>
</Properties>
</file>