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136D" w14:textId="77777777" w:rsidR="007775C0" w:rsidRDefault="007775C0" w:rsidP="00425166">
      <w:pPr>
        <w:pStyle w:val="Kopfzeile"/>
        <w:tabs>
          <w:tab w:val="clear" w:pos="4536"/>
        </w:tabs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Genehmigung Grundwasserschutzzonen</w:t>
      </w:r>
    </w:p>
    <w:p w14:paraId="1313C722" w14:textId="0D227501" w:rsidR="00425166" w:rsidRPr="007E7C77" w:rsidRDefault="007775C0" w:rsidP="00425166">
      <w:pPr>
        <w:pStyle w:val="Kopfzeile"/>
        <w:tabs>
          <w:tab w:val="clear" w:pos="4536"/>
        </w:tabs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Musterbrief zur </w:t>
      </w:r>
      <w:r w:rsidR="00425166">
        <w:rPr>
          <w:b/>
          <w:sz w:val="28"/>
          <w:szCs w:val="28"/>
        </w:rPr>
        <w:t>Information der betroffenen Grundeige</w:t>
      </w:r>
      <w:r w:rsidR="00102D58">
        <w:rPr>
          <w:b/>
          <w:sz w:val="28"/>
          <w:szCs w:val="28"/>
        </w:rPr>
        <w:t>n</w:t>
      </w:r>
      <w:r w:rsidR="00425166">
        <w:rPr>
          <w:b/>
          <w:sz w:val="28"/>
          <w:szCs w:val="28"/>
        </w:rPr>
        <w:t>tümer</w:t>
      </w:r>
      <w:r w:rsidR="00340B66">
        <w:rPr>
          <w:b/>
          <w:sz w:val="28"/>
          <w:szCs w:val="28"/>
        </w:rPr>
        <w:t>innen</w:t>
      </w:r>
      <w:r w:rsidR="00E45F9E">
        <w:rPr>
          <w:b/>
          <w:sz w:val="28"/>
          <w:szCs w:val="28"/>
        </w:rPr>
        <w:t xml:space="preserve"> und </w:t>
      </w:r>
      <w:r w:rsidR="00E45F9E" w:rsidRPr="000C0DB8">
        <w:rPr>
          <w:b/>
          <w:sz w:val="28"/>
          <w:szCs w:val="28"/>
        </w:rPr>
        <w:t>Grundeigentümer</w:t>
      </w:r>
      <w:r w:rsidR="005C3AE0" w:rsidRPr="000C0DB8">
        <w:rPr>
          <w:b/>
          <w:sz w:val="28"/>
          <w:szCs w:val="28"/>
        </w:rPr>
        <w:t xml:space="preserve"> sowie der Bewirtschafter</w:t>
      </w:r>
      <w:r w:rsidR="00340B66">
        <w:rPr>
          <w:b/>
          <w:sz w:val="28"/>
          <w:szCs w:val="28"/>
        </w:rPr>
        <w:t>innen</w:t>
      </w:r>
      <w:r w:rsidR="005C3AE0" w:rsidRPr="000C0DB8">
        <w:rPr>
          <w:b/>
          <w:sz w:val="28"/>
          <w:szCs w:val="28"/>
        </w:rPr>
        <w:t xml:space="preserve"> und Bewirtschafter von betroffenen landwirtschaftlichen Flächen</w:t>
      </w:r>
    </w:p>
    <w:p w14:paraId="78CB2E94" w14:textId="460DE63F" w:rsidR="00425166" w:rsidRDefault="00425166" w:rsidP="00425166">
      <w:pPr>
        <w:pStyle w:val="Kopfzeile"/>
        <w:pBdr>
          <w:bottom w:val="single" w:sz="4" w:space="1" w:color="auto"/>
        </w:pBdr>
        <w:tabs>
          <w:tab w:val="clear" w:pos="4536"/>
        </w:tabs>
      </w:pPr>
      <w:r w:rsidRPr="007E7C77">
        <w:t>ANU-406-</w:t>
      </w:r>
      <w:r w:rsidR="00AD304F">
        <w:t>19</w:t>
      </w:r>
      <w:r>
        <w:t>d</w:t>
      </w:r>
      <w:r w:rsidRPr="007E7C77">
        <w:t xml:space="preserve"> / </w:t>
      </w:r>
      <w:r w:rsidR="00D46BD8">
        <w:t xml:space="preserve">5. </w:t>
      </w:r>
      <w:r w:rsidR="00340B66">
        <w:t>Dezember 2025</w:t>
      </w:r>
    </w:p>
    <w:p w14:paraId="25C6CBB1" w14:textId="77777777" w:rsidR="0096030F" w:rsidRDefault="0096030F" w:rsidP="00425166">
      <w:pPr>
        <w:pStyle w:val="Kopfzeile"/>
        <w:pBdr>
          <w:bottom w:val="single" w:sz="4" w:space="1" w:color="auto"/>
        </w:pBdr>
        <w:tabs>
          <w:tab w:val="clear" w:pos="4536"/>
        </w:tabs>
      </w:pPr>
    </w:p>
    <w:p w14:paraId="56811CBE" w14:textId="1280F4D1" w:rsidR="0096030F" w:rsidRDefault="0096030F" w:rsidP="00425166">
      <w:pPr>
        <w:pStyle w:val="Kopfzeile"/>
        <w:pBdr>
          <w:bottom w:val="single" w:sz="4" w:space="1" w:color="auto"/>
        </w:pBdr>
        <w:tabs>
          <w:tab w:val="clear" w:pos="4536"/>
        </w:tabs>
      </w:pPr>
      <w:r w:rsidRPr="00BF486C">
        <w:t>Die Grundeigentümer</w:t>
      </w:r>
      <w:r w:rsidR="00A9018D">
        <w:t>innen</w:t>
      </w:r>
      <w:r w:rsidR="00C516B5">
        <w:t xml:space="preserve"> und Grundeigentümer</w:t>
      </w:r>
      <w:r w:rsidRPr="00BF486C">
        <w:t xml:space="preserve"> sind nach der Genehmigung durch die Regierung </w:t>
      </w:r>
      <w:r>
        <w:t xml:space="preserve">auf geeignete Art und Weise </w:t>
      </w:r>
      <w:r w:rsidRPr="00BF486C">
        <w:t>darüber in Kenntnis zu setzen, dass die Schutzzonen in Kraft getreten sind</w:t>
      </w:r>
      <w:r w:rsidR="000A1694">
        <w:t>.</w:t>
      </w:r>
      <w:r w:rsidR="000C0DB8">
        <w:t xml:space="preserve"> </w:t>
      </w:r>
      <w:r w:rsidR="000C0DB8" w:rsidRPr="00776391">
        <w:t>Damit auch die Bewirtschafter und Bewirtschafterinnen der landwirtschaftlichen Flächen informiert werden, sind diese ebenfalls zu informieren.</w:t>
      </w:r>
    </w:p>
    <w:p w14:paraId="32387DE4" w14:textId="77777777" w:rsidR="00425166" w:rsidRDefault="00425166" w:rsidP="00425166">
      <w:pPr>
        <w:pStyle w:val="Kopfzeile"/>
        <w:pBdr>
          <w:bottom w:val="single" w:sz="4" w:space="1" w:color="auto"/>
        </w:pBdr>
        <w:tabs>
          <w:tab w:val="clear" w:pos="4536"/>
        </w:tabs>
      </w:pPr>
    </w:p>
    <w:p w14:paraId="5A272104" w14:textId="77777777" w:rsidR="007D1F56" w:rsidRDefault="007D1F56" w:rsidP="007D1F56">
      <w:pPr>
        <w:pStyle w:val="Kopfzeile"/>
        <w:pBdr>
          <w:bottom w:val="single" w:sz="4" w:space="1" w:color="auto"/>
        </w:pBdr>
      </w:pPr>
      <w:r w:rsidRPr="00941646">
        <w:t xml:space="preserve">Die </w:t>
      </w:r>
      <w:r w:rsidRPr="00941646">
        <w:rPr>
          <w:highlight w:val="yellow"/>
        </w:rPr>
        <w:t>gelb</w:t>
      </w:r>
      <w:r w:rsidRPr="00941646">
        <w:t xml:space="preserve"> markierten Textteile sind zu überprüfen und zu bearbeiten. Sind Begriffe zusätzlich in </w:t>
      </w:r>
      <w:r w:rsidRPr="00EE0271">
        <w:rPr>
          <w:highlight w:val="yellow"/>
        </w:rPr>
        <w:t>[eckige Klammern]</w:t>
      </w:r>
      <w:r w:rsidRPr="00941646">
        <w:t xml:space="preserve"> gesetzt, sind besondere Angaben erforderlich.</w:t>
      </w:r>
    </w:p>
    <w:p w14:paraId="2A2A704B" w14:textId="77777777" w:rsidR="007D1F56" w:rsidRDefault="007D1F56" w:rsidP="007D1F56">
      <w:pPr>
        <w:pStyle w:val="Kopfzeile"/>
        <w:pBdr>
          <w:bottom w:val="single" w:sz="4" w:space="1" w:color="auto"/>
        </w:pBdr>
      </w:pPr>
    </w:p>
    <w:p w14:paraId="3C4257A4" w14:textId="3922BEEB" w:rsidR="00425166" w:rsidRPr="007E7C77" w:rsidRDefault="007D1F56" w:rsidP="007D1F56">
      <w:pPr>
        <w:pStyle w:val="Kopfzeile"/>
        <w:pBdr>
          <w:bottom w:val="single" w:sz="4" w:space="1" w:color="auto"/>
        </w:pBdr>
        <w:tabs>
          <w:tab w:val="clear" w:pos="4536"/>
        </w:tabs>
      </w:pPr>
      <w:r w:rsidRPr="00941646">
        <w:t xml:space="preserve">Die </w:t>
      </w:r>
      <w:r w:rsidRPr="00D204EE">
        <w:rPr>
          <w:shd w:val="clear" w:color="auto" w:fill="A8F6FE"/>
        </w:rPr>
        <w:t>hellblau</w:t>
      </w:r>
      <w:r w:rsidRPr="00941646">
        <w:t xml:space="preserve"> ma</w:t>
      </w:r>
      <w:r w:rsidRPr="007775C0">
        <w:t>rkiert</w:t>
      </w:r>
      <w:r w:rsidRPr="00941646">
        <w:t>en Textteile sind Erläuterungen, die zu streichen sind</w:t>
      </w:r>
      <w:r w:rsidR="00425166">
        <w:t>.</w:t>
      </w:r>
    </w:p>
    <w:p w14:paraId="5828F0D0" w14:textId="77777777" w:rsidR="00425166" w:rsidRDefault="00425166" w:rsidP="00425166">
      <w:pPr>
        <w:pStyle w:val="Kopfzeile"/>
        <w:pBdr>
          <w:bottom w:val="single" w:sz="4" w:space="1" w:color="auto"/>
        </w:pBdr>
        <w:tabs>
          <w:tab w:val="clear" w:pos="4536"/>
        </w:tabs>
        <w:rPr>
          <w:sz w:val="6"/>
        </w:rPr>
      </w:pPr>
    </w:p>
    <w:p w14:paraId="35AB4B48" w14:textId="77777777" w:rsidR="00500CBF" w:rsidRDefault="00500CBF" w:rsidP="008308AE">
      <w:pPr>
        <w:pStyle w:val="Titel"/>
        <w:spacing w:after="240"/>
        <w:rPr>
          <w:rStyle w:val="Fett"/>
        </w:rPr>
      </w:pPr>
    </w:p>
    <w:p w14:paraId="0773DC55" w14:textId="157F2910" w:rsidR="00500CBF" w:rsidRPr="00C300B6" w:rsidRDefault="00156F34" w:rsidP="000A1694">
      <w:pPr>
        <w:rPr>
          <w:rStyle w:val="Fett"/>
        </w:rPr>
      </w:pPr>
      <w:r w:rsidRPr="00C300B6">
        <w:rPr>
          <w:rStyle w:val="Fett"/>
        </w:rPr>
        <w:t xml:space="preserve">Schutzzonenausscheidung für die </w:t>
      </w:r>
      <w:r w:rsidRPr="003A5935">
        <w:rPr>
          <w:rStyle w:val="Fett"/>
          <w:highlight w:val="yellow"/>
        </w:rPr>
        <w:t>Quellfassung(en)</w:t>
      </w:r>
      <w:r w:rsidR="007D1F56">
        <w:rPr>
          <w:rStyle w:val="Fett"/>
          <w:highlight w:val="yellow"/>
        </w:rPr>
        <w:t xml:space="preserve"> </w:t>
      </w:r>
      <w:r w:rsidRPr="003A5935">
        <w:rPr>
          <w:rStyle w:val="Fett"/>
          <w:highlight w:val="yellow"/>
        </w:rPr>
        <w:t>/</w:t>
      </w:r>
      <w:r w:rsidR="007D1F56">
        <w:rPr>
          <w:rStyle w:val="Fett"/>
          <w:highlight w:val="yellow"/>
        </w:rPr>
        <w:t xml:space="preserve"> </w:t>
      </w:r>
      <w:r w:rsidRPr="003A5935">
        <w:rPr>
          <w:rStyle w:val="Fett"/>
          <w:highlight w:val="yellow"/>
        </w:rPr>
        <w:t>Grundwasserfassung(en) [Name der Fassung(en)]</w:t>
      </w:r>
      <w:r w:rsidRPr="003A5935">
        <w:rPr>
          <w:rStyle w:val="Fett"/>
        </w:rPr>
        <w:t xml:space="preserve">, Gemeinde </w:t>
      </w:r>
      <w:r w:rsidRPr="003A5935">
        <w:rPr>
          <w:rStyle w:val="Fett"/>
          <w:highlight w:val="yellow"/>
        </w:rPr>
        <w:t>[Name]</w:t>
      </w:r>
    </w:p>
    <w:p w14:paraId="02D84DD3" w14:textId="77777777" w:rsidR="00500CBF" w:rsidRPr="003F4B27" w:rsidRDefault="00C500A5" w:rsidP="000A1694">
      <w:pPr>
        <w:rPr>
          <w:rStyle w:val="Fett"/>
        </w:rPr>
      </w:pPr>
      <w:r w:rsidRPr="00C500A5">
        <w:rPr>
          <w:rStyle w:val="Fett"/>
        </w:rPr>
        <w:t>Genehmigung der Schutzzonen</w:t>
      </w:r>
    </w:p>
    <w:p w14:paraId="3F2E39D2" w14:textId="77777777" w:rsidR="00500CBF" w:rsidRDefault="00500CBF" w:rsidP="000A1694">
      <w:r w:rsidRPr="00A95734">
        <w:t>Sehr geehrte Damen und Herren</w:t>
      </w:r>
    </w:p>
    <w:p w14:paraId="6B6D0089" w14:textId="707DD60B" w:rsidR="00C500A5" w:rsidRPr="00601C54" w:rsidRDefault="00C500A5" w:rsidP="000A1694">
      <w:r w:rsidRPr="00601C54">
        <w:t xml:space="preserve">Wir machen Sie darauf aufmerksam, dass die Regierung mit Beschluss vom </w:t>
      </w:r>
      <w:r w:rsidRPr="00601C54">
        <w:rPr>
          <w:highlight w:val="yellow"/>
        </w:rPr>
        <w:t>[Datum]</w:t>
      </w:r>
      <w:r w:rsidR="00601C54" w:rsidRPr="00601C54">
        <w:t xml:space="preserve"> (Prot.</w:t>
      </w:r>
      <w:r w:rsidRPr="00601C54">
        <w:t xml:space="preserve"> Nr. </w:t>
      </w:r>
      <w:r w:rsidRPr="00601C54">
        <w:rPr>
          <w:highlight w:val="yellow"/>
        </w:rPr>
        <w:t>[….]</w:t>
      </w:r>
      <w:r w:rsidR="00601C54" w:rsidRPr="00601C54">
        <w:t>)</w:t>
      </w:r>
      <w:r w:rsidRPr="00601C54">
        <w:t xml:space="preserve"> </w:t>
      </w:r>
      <w:r w:rsidRPr="00601C54">
        <w:rPr>
          <w:highlight w:val="yellow"/>
        </w:rPr>
        <w:t>den Schutzzonenplan</w:t>
      </w:r>
      <w:r w:rsidR="007D1F56">
        <w:rPr>
          <w:highlight w:val="yellow"/>
        </w:rPr>
        <w:t xml:space="preserve"> </w:t>
      </w:r>
      <w:r w:rsidRPr="00601C54">
        <w:rPr>
          <w:highlight w:val="yellow"/>
        </w:rPr>
        <w:t>/</w:t>
      </w:r>
      <w:r w:rsidR="007D1F56">
        <w:rPr>
          <w:highlight w:val="yellow"/>
        </w:rPr>
        <w:t xml:space="preserve"> </w:t>
      </w:r>
      <w:r w:rsidRPr="00601C54">
        <w:rPr>
          <w:highlight w:val="yellow"/>
        </w:rPr>
        <w:t>die Schutzzonenpläne</w:t>
      </w:r>
      <w:r w:rsidRPr="00601C54">
        <w:t xml:space="preserve"> und das Schutzzonenreglement für die </w:t>
      </w:r>
      <w:r w:rsidRPr="00601C54">
        <w:rPr>
          <w:highlight w:val="yellow"/>
        </w:rPr>
        <w:t>Quellfassung(en)</w:t>
      </w:r>
      <w:r w:rsidR="007D1F56">
        <w:rPr>
          <w:highlight w:val="yellow"/>
        </w:rPr>
        <w:t xml:space="preserve"> </w:t>
      </w:r>
      <w:r w:rsidRPr="00601C54">
        <w:rPr>
          <w:highlight w:val="yellow"/>
        </w:rPr>
        <w:t>/</w:t>
      </w:r>
      <w:r w:rsidR="007D1F56">
        <w:rPr>
          <w:highlight w:val="yellow"/>
        </w:rPr>
        <w:t xml:space="preserve"> </w:t>
      </w:r>
      <w:r w:rsidRPr="00601C54">
        <w:rPr>
          <w:highlight w:val="yellow"/>
        </w:rPr>
        <w:t>Grundwasserfassung(en) [Name der Fassung(en)]</w:t>
      </w:r>
      <w:r w:rsidRPr="00601C54">
        <w:t xml:space="preserve">, Gemeinde </w:t>
      </w:r>
      <w:r w:rsidRPr="00601C54">
        <w:rPr>
          <w:highlight w:val="yellow"/>
        </w:rPr>
        <w:t>[Name]</w:t>
      </w:r>
      <w:r w:rsidRPr="00601C54">
        <w:t>, genehmigt hat. Wir stellen Ihnen als Eigentümer</w:t>
      </w:r>
      <w:r w:rsidRPr="00F57C45">
        <w:t>/</w:t>
      </w:r>
      <w:r w:rsidR="00601C54" w:rsidRPr="00F57C45">
        <w:t>-</w:t>
      </w:r>
      <w:r w:rsidRPr="00F57C45">
        <w:t>in</w:t>
      </w:r>
      <w:r w:rsidR="00776391">
        <w:t xml:space="preserve"> resp. Bewirtschafter/-in</w:t>
      </w:r>
      <w:r w:rsidRPr="00601C54">
        <w:t xml:space="preserve"> einer </w:t>
      </w:r>
      <w:r w:rsidR="00C91A2A">
        <w:br/>
      </w:r>
      <w:r w:rsidRPr="00601C54">
        <w:t xml:space="preserve">oder mehrerer in den Schutzzonen gelegenen Parzellen eine Kopie des Regierungsbeschlusses, </w:t>
      </w:r>
      <w:r w:rsidRPr="00601C54">
        <w:rPr>
          <w:highlight w:val="yellow"/>
        </w:rPr>
        <w:t>des Schutzzonenplans</w:t>
      </w:r>
      <w:r w:rsidR="007D1F56">
        <w:rPr>
          <w:highlight w:val="yellow"/>
        </w:rPr>
        <w:t xml:space="preserve"> </w:t>
      </w:r>
      <w:r w:rsidRPr="00601C54">
        <w:rPr>
          <w:highlight w:val="yellow"/>
        </w:rPr>
        <w:t>/</w:t>
      </w:r>
      <w:r w:rsidR="007D1F56">
        <w:rPr>
          <w:highlight w:val="yellow"/>
        </w:rPr>
        <w:t xml:space="preserve"> </w:t>
      </w:r>
      <w:r w:rsidRPr="00601C54">
        <w:rPr>
          <w:highlight w:val="yellow"/>
        </w:rPr>
        <w:t>der Schutzzonenpläne</w:t>
      </w:r>
      <w:r w:rsidRPr="00601C54">
        <w:t xml:space="preserve"> und des Schutzzonenreglements zu.</w:t>
      </w:r>
    </w:p>
    <w:p w14:paraId="4FBA710B" w14:textId="22017A6A" w:rsidR="00071FBF" w:rsidRPr="007D1F56" w:rsidRDefault="00071FBF" w:rsidP="000A1694">
      <w:pPr>
        <w:spacing w:after="120"/>
      </w:pPr>
      <w:r w:rsidRPr="00D204EE">
        <w:rPr>
          <w:shd w:val="clear" w:color="auto" w:fill="A8F6FE"/>
        </w:rPr>
        <w:t xml:space="preserve">Varianten mit </w:t>
      </w:r>
      <w:r w:rsidR="008148E2">
        <w:rPr>
          <w:shd w:val="clear" w:color="auto" w:fill="A8F6FE"/>
        </w:rPr>
        <w:t xml:space="preserve">Kostenbeteiligung des Fassungsinhabers / der Fassungsinhaberin </w:t>
      </w:r>
      <w:r w:rsidRPr="00D204EE">
        <w:rPr>
          <w:shd w:val="clear" w:color="auto" w:fill="A8F6FE"/>
        </w:rPr>
        <w:t>gütlicher Einigung:</w:t>
      </w:r>
    </w:p>
    <w:p w14:paraId="3E8F94C7" w14:textId="2DDEF01E" w:rsidR="00F045E1" w:rsidRDefault="00F045E1" w:rsidP="000A1694">
      <w:pPr>
        <w:spacing w:after="0"/>
      </w:pPr>
      <w:r w:rsidRPr="00D204EE">
        <w:rPr>
          <w:shd w:val="clear" w:color="auto" w:fill="A8F6FE"/>
        </w:rPr>
        <w:t>Umset</w:t>
      </w:r>
      <w:r w:rsidR="00583C1C" w:rsidRPr="00D204EE">
        <w:rPr>
          <w:shd w:val="clear" w:color="auto" w:fill="A8F6FE"/>
        </w:rPr>
        <w:t>zung von Nutzungsbeschränkungen</w:t>
      </w:r>
    </w:p>
    <w:p w14:paraId="254B71B5" w14:textId="3B35D4BE" w:rsidR="00F045E1" w:rsidRDefault="00F045E1" w:rsidP="000A1694">
      <w:r>
        <w:t xml:space="preserve">Gestützt auf </w:t>
      </w:r>
      <w:r w:rsidRPr="00AF2675">
        <w:t>Art. 1</w:t>
      </w:r>
      <w:r w:rsidR="00E179AB" w:rsidRPr="00AF2675">
        <w:t>8 Abs. 2</w:t>
      </w:r>
      <w:r w:rsidRPr="00AF2675">
        <w:t xml:space="preserve"> </w:t>
      </w:r>
      <w:r>
        <w:t xml:space="preserve">des </w:t>
      </w:r>
      <w:r w:rsidRPr="00AF2675">
        <w:t xml:space="preserve">Schutzzonenreglements </w:t>
      </w:r>
      <w:r w:rsidR="00E179AB" w:rsidRPr="00AF2675">
        <w:t xml:space="preserve">und des </w:t>
      </w:r>
      <w:r w:rsidR="00E179AB" w:rsidRPr="00AF2675">
        <w:rPr>
          <w:highlight w:val="yellow"/>
        </w:rPr>
        <w:t>[</w:t>
      </w:r>
      <w:r w:rsidR="00C92D95" w:rsidRPr="00AF2675">
        <w:rPr>
          <w:highlight w:val="yellow"/>
        </w:rPr>
        <w:t>k</w:t>
      </w:r>
      <w:r w:rsidR="00E179AB" w:rsidRPr="00AF2675">
        <w:rPr>
          <w:highlight w:val="yellow"/>
        </w:rPr>
        <w:t>ommunalen Erlasses… vom …]</w:t>
      </w:r>
      <w:r w:rsidR="00E179AB" w:rsidRPr="00AF2675">
        <w:t xml:space="preserve"> </w:t>
      </w:r>
      <w:r w:rsidRPr="00AF2675">
        <w:t xml:space="preserve">wurde mit Ihnen </w:t>
      </w:r>
      <w:r w:rsidR="00071FBF" w:rsidRPr="00AF2675">
        <w:t>e</w:t>
      </w:r>
      <w:r w:rsidRPr="00AF2675">
        <w:t>ine Entschädigungsvereinbar</w:t>
      </w:r>
      <w:r>
        <w:t>ung abgeschlossen. Diese Vereinbarung ist mit dem Beschluss der Regierung in Kraft getreten.</w:t>
      </w:r>
      <w:r w:rsidR="00793312" w:rsidRPr="00793312">
        <w:t xml:space="preserve"> </w:t>
      </w:r>
      <w:r w:rsidR="00793312">
        <w:t xml:space="preserve">Wir bitten Sie die vertraglich festgelegten Bestimmungen umzusetzen. </w:t>
      </w:r>
      <w:r w:rsidR="00793312" w:rsidRPr="00C500A5">
        <w:t>Falls Pächter</w:t>
      </w:r>
      <w:r w:rsidR="007D1F56">
        <w:t>/-innen</w:t>
      </w:r>
      <w:r w:rsidR="00793312" w:rsidRPr="00C500A5">
        <w:t>, Mieter</w:t>
      </w:r>
      <w:r w:rsidR="007D1F56">
        <w:t>/-innen</w:t>
      </w:r>
      <w:r w:rsidR="00793312" w:rsidRPr="00C500A5">
        <w:t xml:space="preserve"> und Nutzniesser</w:t>
      </w:r>
      <w:r w:rsidR="007D1F56">
        <w:t>/-innen</w:t>
      </w:r>
      <w:r w:rsidR="00793312" w:rsidRPr="00C500A5">
        <w:t xml:space="preserve"> sowie andere Personen und Unternehmen auf Ihren Grundstücken Arbeiten ausführen, sind sie über die Nutzungsbeschränkungen und Schutzmassnahmen zu informieren.</w:t>
      </w:r>
    </w:p>
    <w:p w14:paraId="5A55F74E" w14:textId="4056E2F2" w:rsidR="00F045E1" w:rsidRDefault="00071FBF" w:rsidP="000A1694">
      <w:pPr>
        <w:spacing w:after="0"/>
      </w:pPr>
      <w:r w:rsidRPr="00D204EE">
        <w:rPr>
          <w:shd w:val="clear" w:color="auto" w:fill="A8F6FE"/>
        </w:rPr>
        <w:t>Umsetzung von Schutzmassnahmen</w:t>
      </w:r>
    </w:p>
    <w:p w14:paraId="2EFD6146" w14:textId="6C559157" w:rsidR="00071FBF" w:rsidRDefault="00071FBF" w:rsidP="000A1694">
      <w:r>
        <w:t>Gestützt auf Art</w:t>
      </w:r>
      <w:r w:rsidRPr="00AF2675">
        <w:t xml:space="preserve">. </w:t>
      </w:r>
      <w:r w:rsidR="00E179AB" w:rsidRPr="00AF2675">
        <w:t>19</w:t>
      </w:r>
      <w:r w:rsidRPr="00AF2675">
        <w:t xml:space="preserve"> Abs. </w:t>
      </w:r>
      <w:r w:rsidR="00E179AB" w:rsidRPr="00AF2675">
        <w:t>2</w:t>
      </w:r>
      <w:r w:rsidRPr="00AF2675">
        <w:t xml:space="preserve"> des Schutzzonenreglements </w:t>
      </w:r>
      <w:r w:rsidR="00E179AB" w:rsidRPr="00AF2675">
        <w:t xml:space="preserve">und des </w:t>
      </w:r>
      <w:r w:rsidR="00E179AB" w:rsidRPr="00AF2675">
        <w:rPr>
          <w:highlight w:val="yellow"/>
        </w:rPr>
        <w:t>[</w:t>
      </w:r>
      <w:r w:rsidR="00C92D95" w:rsidRPr="00AF2675">
        <w:rPr>
          <w:highlight w:val="yellow"/>
        </w:rPr>
        <w:t>k</w:t>
      </w:r>
      <w:r w:rsidR="00E179AB" w:rsidRPr="00AF2675">
        <w:rPr>
          <w:highlight w:val="yellow"/>
        </w:rPr>
        <w:t>ommunalen Erlasses… vom …]</w:t>
      </w:r>
      <w:r w:rsidR="00E179AB" w:rsidRPr="00AF2675">
        <w:t xml:space="preserve"> </w:t>
      </w:r>
      <w:r w:rsidRPr="00AF2675">
        <w:t xml:space="preserve">wurde mit </w:t>
      </w:r>
      <w:r>
        <w:t xml:space="preserve">Ihnen eine vertragliche Vereinbarung bezüglich der einmaligen Kostenbeteiligung an der Umsetzung der Schutzmassnahmen abgeschlossen. Diese Vereinbarung ist mit dem Beschluss der Regierung in Kraft getreten. </w:t>
      </w:r>
      <w:r w:rsidR="00AE4810">
        <w:t xml:space="preserve">Wir bitten Sie die vertraglich festgelegten </w:t>
      </w:r>
      <w:r w:rsidR="00AE4810">
        <w:lastRenderedPageBreak/>
        <w:t xml:space="preserve">Bestimmungen umzusetzen. </w:t>
      </w:r>
      <w:r w:rsidR="00583C1C" w:rsidRPr="00C500A5">
        <w:t>Falls Pächter</w:t>
      </w:r>
      <w:r w:rsidR="00583C1C">
        <w:t>/-innen</w:t>
      </w:r>
      <w:r w:rsidR="00583C1C" w:rsidRPr="00C500A5">
        <w:t>, Mieter</w:t>
      </w:r>
      <w:r w:rsidR="00583C1C">
        <w:t>/-innen</w:t>
      </w:r>
      <w:r w:rsidR="00583C1C" w:rsidRPr="00C500A5">
        <w:t xml:space="preserve"> und Nutzniesser</w:t>
      </w:r>
      <w:r w:rsidR="00583C1C">
        <w:t>/-innen</w:t>
      </w:r>
      <w:r w:rsidR="00793312" w:rsidRPr="00C500A5">
        <w:t xml:space="preserve"> sowie andere Personen und Unternehmen auf Ihren Grundstücken Arbeiten ausführen, sind sie über die Nutzungsbeschränkungen und Schutzmassnahmen zu informieren.</w:t>
      </w:r>
    </w:p>
    <w:p w14:paraId="49899086" w14:textId="62A203D1" w:rsidR="00071FBF" w:rsidRDefault="00071FBF" w:rsidP="00583C1C">
      <w:pPr>
        <w:keepNext/>
        <w:spacing w:after="0"/>
      </w:pPr>
      <w:r w:rsidRPr="00D204EE">
        <w:rPr>
          <w:shd w:val="clear" w:color="auto" w:fill="A8F6FE"/>
        </w:rPr>
        <w:t>Ertragsausfallentschädigung</w:t>
      </w:r>
    </w:p>
    <w:p w14:paraId="3D7A3334" w14:textId="160712D8" w:rsidR="00071FBF" w:rsidRPr="00A30432" w:rsidRDefault="00071FBF" w:rsidP="000A1694">
      <w:r>
        <w:t xml:space="preserve">Gestützt </w:t>
      </w:r>
      <w:r w:rsidRPr="00AF2675">
        <w:t>auf Art. 1</w:t>
      </w:r>
      <w:r w:rsidR="00E179AB" w:rsidRPr="00AF2675">
        <w:t>9</w:t>
      </w:r>
      <w:r w:rsidRPr="00AF2675">
        <w:t xml:space="preserve"> Abs. </w:t>
      </w:r>
      <w:r w:rsidR="00E179AB" w:rsidRPr="00AF2675">
        <w:t>2</w:t>
      </w:r>
      <w:r w:rsidRPr="00AF2675">
        <w:t xml:space="preserve"> des Schutzzonenreglements </w:t>
      </w:r>
      <w:r w:rsidR="00C92D95" w:rsidRPr="00AF2675">
        <w:t xml:space="preserve">und des </w:t>
      </w:r>
      <w:r w:rsidR="00C92D95" w:rsidRPr="00AF2675">
        <w:rPr>
          <w:highlight w:val="yellow"/>
        </w:rPr>
        <w:t>[Kommunalen Erlasses… vom …]</w:t>
      </w:r>
      <w:r w:rsidR="00C92D95" w:rsidRPr="00AF2675">
        <w:t xml:space="preserve"> </w:t>
      </w:r>
      <w:r w:rsidRPr="00AF2675">
        <w:t>wur</w:t>
      </w:r>
      <w:r>
        <w:t xml:space="preserve">de mit Ihnen eine vertragliche Vereinbarung bezüglich der Abgeltung von Mindererträgen abgeschlossen. Diese Vereinbarung ist mit dem Beschluss der Regierung in Kraft getreten. </w:t>
      </w:r>
      <w:r w:rsidR="00793312">
        <w:t xml:space="preserve">Wir bitten Sie die vertraglich festgelegten Bestimmungen umzusetzen. </w:t>
      </w:r>
      <w:r w:rsidR="00793312" w:rsidRPr="00C500A5">
        <w:t>Falls Pächter</w:t>
      </w:r>
      <w:r w:rsidR="006666C5">
        <w:t>/-innen</w:t>
      </w:r>
      <w:r w:rsidR="00793312" w:rsidRPr="00C500A5">
        <w:t>, Mieter</w:t>
      </w:r>
      <w:r w:rsidR="006666C5">
        <w:t xml:space="preserve">/-innen und Nutzniesser/-innen </w:t>
      </w:r>
      <w:r w:rsidR="00793312" w:rsidRPr="00C500A5">
        <w:t xml:space="preserve">sowie andere Personen und Unternehmen auf Ihren Grundstücken Arbeiten ausführen, sind sie über </w:t>
      </w:r>
      <w:r w:rsidR="00793312" w:rsidRPr="00A30432">
        <w:t>die Nutzungsbeschränkungen zu informieren.</w:t>
      </w:r>
    </w:p>
    <w:p w14:paraId="140B3985" w14:textId="70EA85FF" w:rsidR="00071FBF" w:rsidRPr="00583C1C" w:rsidRDefault="008148E2" w:rsidP="000A1694">
      <w:r w:rsidRPr="00A30432">
        <w:rPr>
          <w:shd w:val="clear" w:color="auto" w:fill="A8F6FE"/>
        </w:rPr>
        <w:t>Varianten mit Kostenbeteiligung des Fassungsinhabers / der Fassungsinhaberin o</w:t>
      </w:r>
      <w:r w:rsidR="008A56D0" w:rsidRPr="00A30432">
        <w:rPr>
          <w:shd w:val="clear" w:color="auto" w:fill="A8F6FE"/>
        </w:rPr>
        <w:t xml:space="preserve">hne </w:t>
      </w:r>
      <w:r w:rsidR="008A56D0" w:rsidRPr="00D204EE">
        <w:rPr>
          <w:shd w:val="clear" w:color="auto" w:fill="A8F6FE"/>
        </w:rPr>
        <w:t>gütliche Einigung</w:t>
      </w:r>
      <w:r w:rsidR="004D1D5C" w:rsidRPr="00D204EE">
        <w:rPr>
          <w:shd w:val="clear" w:color="auto" w:fill="A8F6FE"/>
        </w:rPr>
        <w:t>:</w:t>
      </w:r>
      <w:r w:rsidR="00D204EE">
        <w:t xml:space="preserve"> </w:t>
      </w:r>
    </w:p>
    <w:p w14:paraId="0DAA5ED0" w14:textId="51E43933" w:rsidR="008A56D0" w:rsidRDefault="008A56D0" w:rsidP="000A1694">
      <w:pPr>
        <w:spacing w:after="0"/>
      </w:pPr>
      <w:r w:rsidRPr="00D204EE">
        <w:rPr>
          <w:shd w:val="clear" w:color="auto" w:fill="A8F6FE"/>
        </w:rPr>
        <w:t>Umsetzung von Nutzungsbeschränkungen</w:t>
      </w:r>
    </w:p>
    <w:p w14:paraId="5C040D94" w14:textId="7FEDDB2F" w:rsidR="008A56D0" w:rsidRDefault="008A56D0" w:rsidP="000A1694">
      <w:r>
        <w:t xml:space="preserve">Gestützt </w:t>
      </w:r>
      <w:r w:rsidRPr="00AF2675">
        <w:t>auf Art. 1</w:t>
      </w:r>
      <w:r w:rsidR="00E179AB" w:rsidRPr="00AF2675">
        <w:t>8</w:t>
      </w:r>
      <w:r w:rsidRPr="00AF2675">
        <w:t xml:space="preserve"> Abs. 2 des Schutzzonenreglements </w:t>
      </w:r>
      <w:bookmarkStart w:id="0" w:name="_Hlk215238432"/>
      <w:r w:rsidR="00C92D95" w:rsidRPr="00AF2675">
        <w:t xml:space="preserve">und des </w:t>
      </w:r>
      <w:r w:rsidR="00C92D95" w:rsidRPr="00AF2675">
        <w:rPr>
          <w:highlight w:val="yellow"/>
        </w:rPr>
        <w:t>[kommunalen Erlasses… vom …]</w:t>
      </w:r>
      <w:r w:rsidR="00C92D95" w:rsidRPr="00AF2675">
        <w:t xml:space="preserve"> </w:t>
      </w:r>
      <w:bookmarkEnd w:id="0"/>
      <w:r w:rsidRPr="00AF2675">
        <w:t>wurd</w:t>
      </w:r>
      <w:r>
        <w:t>e versucht mit Ihnen eine Entschädigungsvereinbarung abzuschliessen. Leider ist dies nicht gelungen. Die Entschädigung</w:t>
      </w:r>
      <w:r w:rsidR="00546899">
        <w:t>,</w:t>
      </w:r>
      <w:r>
        <w:t xml:space="preserve"> welche Ihnen aufgrund der Nutzungsbeschränkung zusteht, wurde durch die Enteignungskommission am </w:t>
      </w:r>
      <w:r w:rsidR="00583C1C" w:rsidRPr="00583C1C">
        <w:rPr>
          <w:highlight w:val="yellow"/>
        </w:rPr>
        <w:t>[</w:t>
      </w:r>
      <w:r w:rsidRPr="00583C1C">
        <w:rPr>
          <w:highlight w:val="yellow"/>
        </w:rPr>
        <w:t>……</w:t>
      </w:r>
      <w:r w:rsidR="00583C1C" w:rsidRPr="00583C1C">
        <w:rPr>
          <w:highlight w:val="yellow"/>
        </w:rPr>
        <w:t>]</w:t>
      </w:r>
      <w:r>
        <w:t xml:space="preserve"> festgele</w:t>
      </w:r>
      <w:r w:rsidR="00A30432">
        <w:t>gt. Als Beilage erhalten Sie den</w:t>
      </w:r>
      <w:r>
        <w:t xml:space="preserve"> Entschädigungs</w:t>
      </w:r>
      <w:r w:rsidR="00A30432">
        <w:t>bescheid</w:t>
      </w:r>
      <w:r>
        <w:t>. Wir hoffen, dass Sie die Nutzungsbeschränkungen fristgerecht umsetzen, damit wir keine Zwangsmassnahmen einleiten müssen.</w:t>
      </w:r>
      <w:r w:rsidR="00793312">
        <w:t xml:space="preserve"> </w:t>
      </w:r>
      <w:r w:rsidR="00583C1C" w:rsidRPr="00C500A5">
        <w:t>Falls Pächter</w:t>
      </w:r>
      <w:r w:rsidR="00583C1C">
        <w:t>/-innen</w:t>
      </w:r>
      <w:r w:rsidR="00583C1C" w:rsidRPr="00C500A5">
        <w:t>, Mieter</w:t>
      </w:r>
      <w:r w:rsidR="00583C1C">
        <w:t>/-innen</w:t>
      </w:r>
      <w:r w:rsidR="00583C1C" w:rsidRPr="00C500A5">
        <w:t xml:space="preserve"> und Nutzniesser</w:t>
      </w:r>
      <w:r w:rsidR="00583C1C">
        <w:t>/-innen</w:t>
      </w:r>
      <w:r w:rsidR="00583C1C" w:rsidRPr="00C500A5">
        <w:t xml:space="preserve"> </w:t>
      </w:r>
      <w:r w:rsidR="00793312" w:rsidRPr="00C500A5">
        <w:t>sowie andere Personen und Unternehmen auf Ihren Grundstücken Arbeiten ausführen, sind sie über die Nutzungsbeschränkungen und Schutzmassnahmen zu informieren.</w:t>
      </w:r>
    </w:p>
    <w:p w14:paraId="2289D390" w14:textId="143C033E" w:rsidR="008A56D0" w:rsidRDefault="008A56D0" w:rsidP="000A1694">
      <w:pPr>
        <w:spacing w:after="0"/>
      </w:pPr>
      <w:r w:rsidRPr="00D204EE">
        <w:rPr>
          <w:shd w:val="clear" w:color="auto" w:fill="A8F6FE"/>
        </w:rPr>
        <w:t>Umsetzung von Schutzmassnahmen</w:t>
      </w:r>
    </w:p>
    <w:p w14:paraId="1C860B43" w14:textId="6A4E7DBC" w:rsidR="008A56D0" w:rsidRDefault="008A56D0" w:rsidP="000A1694">
      <w:r>
        <w:t xml:space="preserve">Gestützt </w:t>
      </w:r>
      <w:r w:rsidRPr="00AF2675">
        <w:t xml:space="preserve">auf Art. </w:t>
      </w:r>
      <w:r w:rsidR="00C92D95" w:rsidRPr="00AF2675">
        <w:t>19</w:t>
      </w:r>
      <w:r w:rsidRPr="00AF2675">
        <w:t xml:space="preserve"> Abs. </w:t>
      </w:r>
      <w:r w:rsidR="00C92D95" w:rsidRPr="00AF2675">
        <w:t>2</w:t>
      </w:r>
      <w:r w:rsidRPr="00AF2675">
        <w:t xml:space="preserve"> des Schutzzonenreglements </w:t>
      </w:r>
      <w:bookmarkStart w:id="1" w:name="_Hlk215238507"/>
      <w:r w:rsidR="00C92D95" w:rsidRPr="00AF2675">
        <w:t xml:space="preserve">und des </w:t>
      </w:r>
      <w:r w:rsidR="00C92D95" w:rsidRPr="00AF2675">
        <w:rPr>
          <w:highlight w:val="yellow"/>
        </w:rPr>
        <w:t>[kommunalen Erlasses… vom …]</w:t>
      </w:r>
      <w:r w:rsidR="00C92D95" w:rsidRPr="00AF2675">
        <w:t xml:space="preserve"> </w:t>
      </w:r>
      <w:bookmarkEnd w:id="1"/>
      <w:r w:rsidRPr="00AF2675">
        <w:t xml:space="preserve">wurde versucht mit Ihnen eine vertragliche Vereinbarung bezüglich der einmaligen Kostenbeteiligung </w:t>
      </w:r>
      <w:r>
        <w:t xml:space="preserve">an der Umsetzung der Schutzmassnahmen abzuschliessen. </w:t>
      </w:r>
      <w:r w:rsidR="001A1CAE">
        <w:t xml:space="preserve">Leider ist dies nicht gelungen. </w:t>
      </w:r>
      <w:r>
        <w:t>Als Beilage erhalten Sie die Entschädigungs</w:t>
      </w:r>
      <w:r w:rsidR="00F80432">
        <w:t>festlegung</w:t>
      </w:r>
      <w:r>
        <w:t xml:space="preserve">. Wir hoffen, dass Sie die Schutzmassnahmen fristgerecht umsetzen. Wir weisen Sie darauf hin, dass wenn dies nicht geschieht, </w:t>
      </w:r>
      <w:r w:rsidR="00AD41ED">
        <w:t xml:space="preserve">das gefasste Grundwasser durch Ihre Baute / Anlage gefährdet wird. In diesem Fall kann gestützt auf Art. 19 Abs. 2 des Gewässerschutzgesetzes </w:t>
      </w:r>
      <w:r w:rsidR="003D3361">
        <w:t>(GSchG; SR</w:t>
      </w:r>
      <w:r w:rsidR="00AF2675">
        <w:t> </w:t>
      </w:r>
      <w:r w:rsidR="003D3361">
        <w:t xml:space="preserve">814.20) </w:t>
      </w:r>
      <w:r w:rsidR="00AD41ED">
        <w:t>keine gewässerschutzrechtliche Bewilligung für bauliche Massnahmen erteilt werden</w:t>
      </w:r>
      <w:r w:rsidR="00AD41ED" w:rsidRPr="00AF2675">
        <w:t>.</w:t>
      </w:r>
      <w:r w:rsidRPr="00AF2675">
        <w:t xml:space="preserve"> </w:t>
      </w:r>
      <w:r w:rsidR="00C92D95" w:rsidRPr="00AF2675">
        <w:t xml:space="preserve">Zudem wären wir gezwungen aufsichtsrechtliche Schritte in die Wege zu leiten. </w:t>
      </w:r>
      <w:r w:rsidR="00583C1C" w:rsidRPr="00AF2675">
        <w:t>Falls Pächter/-innen, Mieter/-innen und Nutzniesser/-innen</w:t>
      </w:r>
      <w:r w:rsidR="00793312" w:rsidRPr="00AF2675">
        <w:t xml:space="preserve"> sowie andere Personen und Unternehmen auf Ihren Grundstücken Arbeiten ausführen, sind sie über die Nutzungsbeschränkungen </w:t>
      </w:r>
      <w:r w:rsidR="00793312" w:rsidRPr="00C500A5">
        <w:t>und Schutzmassnahmen zu informieren.</w:t>
      </w:r>
    </w:p>
    <w:p w14:paraId="5D6ADBE9" w14:textId="50E3A6FC" w:rsidR="008A56D0" w:rsidRDefault="008A56D0" w:rsidP="000A1694">
      <w:pPr>
        <w:spacing w:after="0"/>
      </w:pPr>
      <w:r w:rsidRPr="00D204EE">
        <w:rPr>
          <w:shd w:val="clear" w:color="auto" w:fill="A8F6FE"/>
        </w:rPr>
        <w:t>Ertragsausfallentschädigung</w:t>
      </w:r>
    </w:p>
    <w:p w14:paraId="678359ED" w14:textId="0BEC49F2" w:rsidR="008A56D0" w:rsidRDefault="008A56D0" w:rsidP="000A1694">
      <w:r>
        <w:t xml:space="preserve">Gestützt </w:t>
      </w:r>
      <w:r w:rsidRPr="00AF2675">
        <w:t xml:space="preserve">auf Art. </w:t>
      </w:r>
      <w:r w:rsidR="00C92D95" w:rsidRPr="00AF2675">
        <w:t>19</w:t>
      </w:r>
      <w:r w:rsidRPr="00AF2675">
        <w:t xml:space="preserve"> Abs. </w:t>
      </w:r>
      <w:r w:rsidR="00C92D95" w:rsidRPr="00AF2675">
        <w:t>2</w:t>
      </w:r>
      <w:r w:rsidRPr="00AF2675">
        <w:t xml:space="preserve"> des Schutzzonenreglements </w:t>
      </w:r>
      <w:r>
        <w:t xml:space="preserve">wurde </w:t>
      </w:r>
      <w:r w:rsidR="001A1CAE">
        <w:t xml:space="preserve">versucht </w:t>
      </w:r>
      <w:r>
        <w:t xml:space="preserve">mit Ihnen eine vertragliche Vereinbarung bezüglich der Abgeltung von Mindererträgen </w:t>
      </w:r>
      <w:r w:rsidR="001A1CAE">
        <w:t>abzuschliessen</w:t>
      </w:r>
      <w:r>
        <w:t xml:space="preserve">. </w:t>
      </w:r>
      <w:r w:rsidR="001A1CAE">
        <w:t xml:space="preserve">Leider ist dies nicht gelungen. Gestützt auf den kommunalen Erlass </w:t>
      </w:r>
      <w:r w:rsidR="00583C1C" w:rsidRPr="00583C1C">
        <w:rPr>
          <w:highlight w:val="yellow"/>
        </w:rPr>
        <w:t>[……]</w:t>
      </w:r>
      <w:r w:rsidR="00583C1C">
        <w:t xml:space="preserve"> </w:t>
      </w:r>
      <w:r w:rsidR="001A1CAE">
        <w:t xml:space="preserve">wurde im Beschluss vom </w:t>
      </w:r>
      <w:r w:rsidR="00583C1C" w:rsidRPr="00583C1C">
        <w:rPr>
          <w:highlight w:val="yellow"/>
        </w:rPr>
        <w:t>[……]</w:t>
      </w:r>
      <w:r w:rsidR="00583C1C">
        <w:t xml:space="preserve"> </w:t>
      </w:r>
      <w:r w:rsidR="001A1CAE">
        <w:t>die Ihnen zustehende jährliche Entschädigung festgelegt. In diesem Beschluss werden auch die Modalitäten für die Auszahlung der Entschädigung festgelegt. Wir weisen Sie darauf hin, dass</w:t>
      </w:r>
      <w:r>
        <w:t xml:space="preserve"> mit dem Beschluss der Regierung </w:t>
      </w:r>
      <w:r w:rsidR="001A1CAE">
        <w:t xml:space="preserve">die Nutzungsbeschränkungen </w:t>
      </w:r>
      <w:r>
        <w:t>in Kraft getreten</w:t>
      </w:r>
      <w:r w:rsidR="001A1CAE">
        <w:t xml:space="preserve"> sind</w:t>
      </w:r>
      <w:r>
        <w:t xml:space="preserve">. </w:t>
      </w:r>
      <w:r w:rsidR="001A1CAE">
        <w:t xml:space="preserve">Sollten Sie die Nutzungsbeschränkungen nicht befolgen, sind wir gezwungen entsprechende </w:t>
      </w:r>
      <w:r w:rsidR="00793312">
        <w:t>a</w:t>
      </w:r>
      <w:r w:rsidR="001A1CAE">
        <w:t>ufsichtsrechtliche Schritte in die Wege zu leiten.</w:t>
      </w:r>
      <w:r w:rsidR="00793312">
        <w:t xml:space="preserve"> </w:t>
      </w:r>
      <w:r w:rsidR="00583C1C" w:rsidRPr="00C500A5">
        <w:t>Falls Pächter</w:t>
      </w:r>
      <w:r w:rsidR="00583C1C">
        <w:t>/-innen</w:t>
      </w:r>
      <w:r w:rsidR="00583C1C" w:rsidRPr="00C500A5">
        <w:t>, Mieter</w:t>
      </w:r>
      <w:r w:rsidR="00583C1C">
        <w:t>/-</w:t>
      </w:r>
      <w:r w:rsidR="00583C1C">
        <w:lastRenderedPageBreak/>
        <w:t>innen</w:t>
      </w:r>
      <w:r w:rsidR="00583C1C" w:rsidRPr="00C500A5">
        <w:t xml:space="preserve"> und Nutzniesser</w:t>
      </w:r>
      <w:r w:rsidR="00583C1C">
        <w:t>/-innen</w:t>
      </w:r>
      <w:r w:rsidR="00793312" w:rsidRPr="00C500A5">
        <w:t xml:space="preserve"> sowie andere Personen und Unternehmen auf Ihren Grundstücken Arbeiten ausführen, sind sie über die Nutzungsbeschränkungen und Schutzmassnahmen zu informieren.</w:t>
      </w:r>
    </w:p>
    <w:p w14:paraId="1E820497" w14:textId="6EDA5FC2" w:rsidR="00891521" w:rsidRPr="00B358DD" w:rsidRDefault="00891521" w:rsidP="00891521">
      <w:r w:rsidRPr="00B358DD">
        <w:rPr>
          <w:shd w:val="clear" w:color="auto" w:fill="A8F6FE"/>
        </w:rPr>
        <w:t>Varianten ohne Kostenbeteiligung des Fassungsinhabers / der Fassungsinhaberin</w:t>
      </w:r>
    </w:p>
    <w:p w14:paraId="7CF6C987" w14:textId="77777777" w:rsidR="00891521" w:rsidRPr="00B358DD" w:rsidRDefault="00891521" w:rsidP="00891521">
      <w:pPr>
        <w:spacing w:after="0"/>
      </w:pPr>
      <w:r w:rsidRPr="00B358DD">
        <w:rPr>
          <w:shd w:val="clear" w:color="auto" w:fill="A8F6FE"/>
        </w:rPr>
        <w:t>Umsetzung von Nutzungsbeschränkungen</w:t>
      </w:r>
    </w:p>
    <w:p w14:paraId="229E347C" w14:textId="77777777" w:rsidR="00891521" w:rsidRPr="00B358DD" w:rsidRDefault="00891521" w:rsidP="00891521">
      <w:r w:rsidRPr="00B358DD">
        <w:t xml:space="preserve">Die Entschädigung welche Ihnen aufgrund der Nutzungsbeschränkung zusteht, wurde durch die Enteignungskommission am </w:t>
      </w:r>
      <w:r w:rsidRPr="00B358DD">
        <w:rPr>
          <w:highlight w:val="yellow"/>
        </w:rPr>
        <w:t>[……]</w:t>
      </w:r>
      <w:r w:rsidRPr="00B358DD">
        <w:t xml:space="preserve"> festgelegt. Als Beilage erhalten Sie den Entschädigungsbescheid. Wir hoffen, dass Sie die Nutzungsbeschränkungen fristgerecht umsetzen, damit wir keine Zwangsmassnahmen einleiten müssen. Falls Pächter/-innen, Mieter/-innen und Nutzniesser/-innen sowie andere Personen und Unternehmen auf Ihren Grundstücken Arbeiten ausführen, sind sie über die Nutzungsbeschränkungen und Schutzmassnahmen zu informieren.</w:t>
      </w:r>
    </w:p>
    <w:p w14:paraId="2A503704" w14:textId="77777777" w:rsidR="00891521" w:rsidRPr="00B358DD" w:rsidRDefault="00891521" w:rsidP="00891521">
      <w:pPr>
        <w:spacing w:after="0"/>
      </w:pPr>
      <w:r w:rsidRPr="00B358DD">
        <w:rPr>
          <w:shd w:val="clear" w:color="auto" w:fill="A8F6FE"/>
        </w:rPr>
        <w:t>Umsetzung von Schutzmassnahmen</w:t>
      </w:r>
    </w:p>
    <w:p w14:paraId="625B503E" w14:textId="370094E7" w:rsidR="00891521" w:rsidRPr="00B358DD" w:rsidRDefault="00891521" w:rsidP="00891521">
      <w:r w:rsidRPr="00B358DD">
        <w:t xml:space="preserve">Die verfügten Schutzmassnahmen sind fristgerecht umzusetzen. Wir weisen Sie darauf hin, dass wenn dies nicht geschieht, das gefasste Grundwasser durch Ihre Baute / Anlage gefährdet wird. In diesem Fall kann gestützt auf Art. 19 Abs. 2 des Gewässerschutzgesetzes (GSchG; </w:t>
      </w:r>
      <w:r w:rsidRPr="00AF2675">
        <w:t xml:space="preserve">SR 814.20) keine gewässerschutzrechtliche Bewilligung für bauliche Massnahmen erteilt werden. </w:t>
      </w:r>
      <w:r w:rsidR="00C92D95" w:rsidRPr="00AF2675">
        <w:t xml:space="preserve">Zudem wären wir gezwungen aufsichtsrechtliche Schritte in die Wege zu leiten. </w:t>
      </w:r>
      <w:r w:rsidRPr="00AF2675">
        <w:t>Falls Pächter</w:t>
      </w:r>
      <w:r w:rsidRPr="00B358DD">
        <w:t>/-innen, Mieter/-innen und Nutzniesser/-innen sowie andere Personen und Unternehmen auf Ihren Grundstücken Arbeiten ausführen, sind sie über die Nutzungsbeschränkungen und Schutzmassnahmen zu informieren.</w:t>
      </w:r>
    </w:p>
    <w:p w14:paraId="642258C7" w14:textId="77777777" w:rsidR="00891521" w:rsidRPr="00B358DD" w:rsidRDefault="00891521" w:rsidP="00891521">
      <w:pPr>
        <w:spacing w:after="0"/>
      </w:pPr>
      <w:r w:rsidRPr="00B358DD">
        <w:rPr>
          <w:shd w:val="clear" w:color="auto" w:fill="A8F6FE"/>
        </w:rPr>
        <w:t>Nutzungsbeschränkungen in der Landwirtschaft</w:t>
      </w:r>
    </w:p>
    <w:p w14:paraId="14B4A69C" w14:textId="603A9772" w:rsidR="00891521" w:rsidRPr="00B358DD" w:rsidRDefault="00891521" w:rsidP="00891521">
      <w:r w:rsidRPr="00B358DD">
        <w:t xml:space="preserve">Wir weisen Sie darauf hin, dass mit dem Beschluss der Regierung die Nutzungsbeschränkungen in Kraft getreten sind. </w:t>
      </w:r>
      <w:bookmarkStart w:id="2" w:name="_Hlk215238748"/>
      <w:r w:rsidRPr="00B358DD">
        <w:t xml:space="preserve">Sollten Sie die Nutzungsbeschränkungen nicht befolgen, sind wir gezwungen aufsichtsrechtliche Schritte in die Wege zu leiten. </w:t>
      </w:r>
      <w:bookmarkEnd w:id="2"/>
      <w:r w:rsidRPr="00B358DD">
        <w:t>Falls Pächter/-innen, Mieter/-innen und Nutzniesser/-innen sowie andere Personen und Unternehmen auf Ihren Grundstücken Arbeiten ausführen, sind sie über die Nutzungsbeschränkungen und Schutzmassnahmen zu informieren.</w:t>
      </w:r>
    </w:p>
    <w:p w14:paraId="351DC299" w14:textId="77777777" w:rsidR="00C500A5" w:rsidRPr="00E019EE" w:rsidRDefault="00C500A5" w:rsidP="000A1694">
      <w:r w:rsidRPr="00C500A5">
        <w:t xml:space="preserve">Wir möchten Sie darauf </w:t>
      </w:r>
      <w:r w:rsidR="00AE4810">
        <w:t>hinweisen</w:t>
      </w:r>
      <w:r w:rsidRPr="00C500A5">
        <w:t xml:space="preserve">, dass es für die Sicherstellung der Trinkwasserqualität enorm wichtig ist, dass diese </w:t>
      </w:r>
      <w:r w:rsidRPr="00E019EE">
        <w:t>Nutzungsbeschränkungen und Schutzmassnahmen umgesetzt werden. Gerne unterstützen wir Sie dabei.</w:t>
      </w:r>
    </w:p>
    <w:p w14:paraId="51BF37D4" w14:textId="5A35DBE7" w:rsidR="00500CBF" w:rsidRDefault="00500CBF" w:rsidP="000A1694">
      <w:r w:rsidRPr="00E019EE">
        <w:t xml:space="preserve">Sollten Sie im Zusammenhang mit der Schutzzonenausscheidung </w:t>
      </w:r>
      <w:r w:rsidR="00C500A5" w:rsidRPr="00E019EE">
        <w:t>Fragen haben</w:t>
      </w:r>
      <w:r w:rsidRPr="00E019EE">
        <w:t xml:space="preserve">, setzen Sie sich bitte mit </w:t>
      </w:r>
      <w:r w:rsidRPr="00E019EE">
        <w:rPr>
          <w:highlight w:val="yellow"/>
        </w:rPr>
        <w:t>[Kontaktperson und Telefonnummer]</w:t>
      </w:r>
      <w:r w:rsidRPr="00E019EE">
        <w:t xml:space="preserve"> in Verbindung.</w:t>
      </w:r>
    </w:p>
    <w:p w14:paraId="5F4225B3" w14:textId="4D3EFC10" w:rsidR="00583C1C" w:rsidRDefault="00583C1C" w:rsidP="000A1694"/>
    <w:p w14:paraId="0458D3D3" w14:textId="77777777" w:rsidR="00583C1C" w:rsidRPr="00E019EE" w:rsidRDefault="00583C1C" w:rsidP="000A1694"/>
    <w:p w14:paraId="00AAB4AC" w14:textId="157B0D23" w:rsidR="00C500A5" w:rsidRDefault="00101208" w:rsidP="00101208">
      <w:pPr>
        <w:pStyle w:val="AufzhlungStriche"/>
        <w:numPr>
          <w:ilvl w:val="0"/>
          <w:numId w:val="0"/>
        </w:numPr>
      </w:pPr>
      <w:r w:rsidRPr="00101208">
        <w:rPr>
          <w:shd w:val="clear" w:color="auto" w:fill="A8F6FE"/>
        </w:rPr>
        <w:t>Beilage:</w:t>
      </w:r>
      <w:r>
        <w:t xml:space="preserve"> </w:t>
      </w:r>
      <w:r w:rsidR="00C500A5" w:rsidRPr="00E019EE">
        <w:t xml:space="preserve">Kopie des Regierungsbeschlusses, </w:t>
      </w:r>
      <w:r w:rsidR="00C500A5" w:rsidRPr="00E019EE">
        <w:rPr>
          <w:shd w:val="clear" w:color="auto" w:fill="FFFF00"/>
        </w:rPr>
        <w:t>des Schutzzonenplans</w:t>
      </w:r>
      <w:r w:rsidR="00597B1A">
        <w:rPr>
          <w:shd w:val="clear" w:color="auto" w:fill="FFFF00"/>
        </w:rPr>
        <w:t xml:space="preserve"> </w:t>
      </w:r>
      <w:r w:rsidR="00C500A5" w:rsidRPr="00E019EE">
        <w:rPr>
          <w:shd w:val="clear" w:color="auto" w:fill="FFFF00"/>
        </w:rPr>
        <w:t>/</w:t>
      </w:r>
      <w:r w:rsidR="00597B1A">
        <w:rPr>
          <w:shd w:val="clear" w:color="auto" w:fill="FFFF00"/>
        </w:rPr>
        <w:t xml:space="preserve"> </w:t>
      </w:r>
      <w:r w:rsidR="00C500A5" w:rsidRPr="00E019EE">
        <w:rPr>
          <w:shd w:val="clear" w:color="auto" w:fill="FFFF00"/>
        </w:rPr>
        <w:t>der Schutzzonenpläne</w:t>
      </w:r>
      <w:r w:rsidR="00C500A5" w:rsidRPr="00E019EE">
        <w:t xml:space="preserve"> und</w:t>
      </w:r>
      <w:r w:rsidR="00C500A5" w:rsidRPr="00C500A5">
        <w:t xml:space="preserve"> des Schutzzonenreglements</w:t>
      </w:r>
    </w:p>
    <w:sectPr w:rsidR="00C500A5" w:rsidSect="009834FE">
      <w:footerReference w:type="default" r:id="rId11"/>
      <w:endnotePr>
        <w:numFmt w:val="decimal"/>
      </w:endnotePr>
      <w:type w:val="continuous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417C" w14:textId="77777777" w:rsidR="00DC1A05" w:rsidRDefault="00DC1A05" w:rsidP="00202D5E">
      <w:pPr>
        <w:spacing w:after="0" w:line="240" w:lineRule="auto"/>
      </w:pPr>
      <w:r>
        <w:separator/>
      </w:r>
    </w:p>
  </w:endnote>
  <w:endnote w:type="continuationSeparator" w:id="0">
    <w:p w14:paraId="112EEAEA" w14:textId="77777777" w:rsidR="00DC1A05" w:rsidRDefault="00DC1A05" w:rsidP="0020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CAE4" w14:textId="28972F7A" w:rsidR="00287278" w:rsidRPr="00AA4694" w:rsidRDefault="00287278" w:rsidP="00AA4694">
    <w:pPr>
      <w:pStyle w:val="Fuzeile"/>
      <w:jc w:val="center"/>
      <w:rPr>
        <w:sz w:val="18"/>
      </w:rPr>
    </w:pPr>
    <w:r w:rsidRPr="00AA4694">
      <w:rPr>
        <w:sz w:val="18"/>
      </w:rPr>
      <w:fldChar w:fldCharType="begin"/>
    </w:r>
    <w:r w:rsidRPr="00AA4694">
      <w:rPr>
        <w:sz w:val="18"/>
      </w:rPr>
      <w:instrText>PAGE   \* MERGEFORMAT</w:instrText>
    </w:r>
    <w:r w:rsidRPr="00AA4694">
      <w:rPr>
        <w:sz w:val="18"/>
      </w:rPr>
      <w:fldChar w:fldCharType="separate"/>
    </w:r>
    <w:r w:rsidR="00B358DD" w:rsidRPr="00B358DD">
      <w:rPr>
        <w:noProof/>
        <w:sz w:val="18"/>
        <w:lang w:val="de-DE"/>
      </w:rPr>
      <w:t>1</w:t>
    </w:r>
    <w:r w:rsidRPr="00AA4694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542C" w14:textId="77777777" w:rsidR="00DC1A05" w:rsidRDefault="00DC1A05" w:rsidP="00202D5E">
      <w:pPr>
        <w:spacing w:after="0" w:line="240" w:lineRule="auto"/>
      </w:pPr>
      <w:r>
        <w:separator/>
      </w:r>
    </w:p>
  </w:footnote>
  <w:footnote w:type="continuationSeparator" w:id="0">
    <w:p w14:paraId="14E13A5A" w14:textId="77777777" w:rsidR="00DC1A05" w:rsidRDefault="00DC1A05" w:rsidP="00202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73A"/>
    <w:multiLevelType w:val="hybridMultilevel"/>
    <w:tmpl w:val="969EA08E"/>
    <w:lvl w:ilvl="0" w:tplc="ACC81D48">
      <w:start w:val="1"/>
      <w:numFmt w:val="decimal"/>
      <w:pStyle w:val="berschrift2"/>
      <w:lvlText w:val="2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C6776"/>
    <w:multiLevelType w:val="hybridMultilevel"/>
    <w:tmpl w:val="F8EAEA98"/>
    <w:lvl w:ilvl="0" w:tplc="9ADC6DBA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475F8"/>
    <w:multiLevelType w:val="hybridMultilevel"/>
    <w:tmpl w:val="E0941B74"/>
    <w:lvl w:ilvl="0" w:tplc="C9344B40">
      <w:start w:val="1"/>
      <w:numFmt w:val="bullet"/>
      <w:pStyle w:val="AufzhlungStrich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1465508"/>
    <w:multiLevelType w:val="multilevel"/>
    <w:tmpl w:val="FC7475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C117821"/>
    <w:multiLevelType w:val="multilevel"/>
    <w:tmpl w:val="D2DCDF36"/>
    <w:lvl w:ilvl="0">
      <w:start w:val="1"/>
      <w:numFmt w:val="upperRoman"/>
      <w:lvlText w:val="Anhang %1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16476878">
    <w:abstractNumId w:val="3"/>
  </w:num>
  <w:num w:numId="2" w16cid:durableId="1638992421">
    <w:abstractNumId w:val="1"/>
  </w:num>
  <w:num w:numId="3" w16cid:durableId="423765836">
    <w:abstractNumId w:val="2"/>
  </w:num>
  <w:num w:numId="4" w16cid:durableId="583539728">
    <w:abstractNumId w:val="0"/>
  </w:num>
  <w:num w:numId="5" w16cid:durableId="946274669">
    <w:abstractNumId w:val="4"/>
  </w:num>
  <w:num w:numId="6" w16cid:durableId="1878620525">
    <w:abstractNumId w:val="1"/>
  </w:num>
  <w:num w:numId="7" w16cid:durableId="1200435447">
    <w:abstractNumId w:val="1"/>
  </w:num>
  <w:num w:numId="8" w16cid:durableId="1014529466">
    <w:abstractNumId w:val="1"/>
  </w:num>
  <w:num w:numId="9" w16cid:durableId="1263949958">
    <w:abstractNumId w:val="1"/>
  </w:num>
  <w:num w:numId="10" w16cid:durableId="8396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14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5E"/>
    <w:rsid w:val="000441D0"/>
    <w:rsid w:val="00066F15"/>
    <w:rsid w:val="00071FBF"/>
    <w:rsid w:val="00081671"/>
    <w:rsid w:val="000958A1"/>
    <w:rsid w:val="000A1694"/>
    <w:rsid w:val="000C0DB8"/>
    <w:rsid w:val="000C6F12"/>
    <w:rsid w:val="00101208"/>
    <w:rsid w:val="00102D58"/>
    <w:rsid w:val="001262E8"/>
    <w:rsid w:val="0015578B"/>
    <w:rsid w:val="00156F34"/>
    <w:rsid w:val="00166BB6"/>
    <w:rsid w:val="00185353"/>
    <w:rsid w:val="001874B9"/>
    <w:rsid w:val="001A1CAE"/>
    <w:rsid w:val="001E237D"/>
    <w:rsid w:val="001F3907"/>
    <w:rsid w:val="00202D5E"/>
    <w:rsid w:val="0027609D"/>
    <w:rsid w:val="00284427"/>
    <w:rsid w:val="00287278"/>
    <w:rsid w:val="002B2957"/>
    <w:rsid w:val="002F29FC"/>
    <w:rsid w:val="002F7F75"/>
    <w:rsid w:val="00316922"/>
    <w:rsid w:val="00340B66"/>
    <w:rsid w:val="00353B76"/>
    <w:rsid w:val="00361BF9"/>
    <w:rsid w:val="003643EC"/>
    <w:rsid w:val="00384F8D"/>
    <w:rsid w:val="003B2A2B"/>
    <w:rsid w:val="003C2198"/>
    <w:rsid w:val="003D3361"/>
    <w:rsid w:val="003D6941"/>
    <w:rsid w:val="003F4B27"/>
    <w:rsid w:val="00425166"/>
    <w:rsid w:val="004829BE"/>
    <w:rsid w:val="004D1D5C"/>
    <w:rsid w:val="004D22A5"/>
    <w:rsid w:val="004D3B23"/>
    <w:rsid w:val="00500CBF"/>
    <w:rsid w:val="00546899"/>
    <w:rsid w:val="00583C1C"/>
    <w:rsid w:val="00597B1A"/>
    <w:rsid w:val="005C3AE0"/>
    <w:rsid w:val="005D2D16"/>
    <w:rsid w:val="005D6115"/>
    <w:rsid w:val="005F7C2C"/>
    <w:rsid w:val="00601C54"/>
    <w:rsid w:val="00602E9D"/>
    <w:rsid w:val="006666C5"/>
    <w:rsid w:val="00693133"/>
    <w:rsid w:val="006B243A"/>
    <w:rsid w:val="006C07F7"/>
    <w:rsid w:val="007429F3"/>
    <w:rsid w:val="00776391"/>
    <w:rsid w:val="007775C0"/>
    <w:rsid w:val="00793312"/>
    <w:rsid w:val="007D1F56"/>
    <w:rsid w:val="007F43A4"/>
    <w:rsid w:val="008148E2"/>
    <w:rsid w:val="008308AE"/>
    <w:rsid w:val="00891521"/>
    <w:rsid w:val="00896127"/>
    <w:rsid w:val="008A56D0"/>
    <w:rsid w:val="00943D44"/>
    <w:rsid w:val="00951E82"/>
    <w:rsid w:val="009539BF"/>
    <w:rsid w:val="0096030F"/>
    <w:rsid w:val="00980466"/>
    <w:rsid w:val="009834FE"/>
    <w:rsid w:val="00986AD9"/>
    <w:rsid w:val="00A30432"/>
    <w:rsid w:val="00A657A2"/>
    <w:rsid w:val="00A818F8"/>
    <w:rsid w:val="00A9018D"/>
    <w:rsid w:val="00A95734"/>
    <w:rsid w:val="00AA09B4"/>
    <w:rsid w:val="00AA4694"/>
    <w:rsid w:val="00AD304F"/>
    <w:rsid w:val="00AD41ED"/>
    <w:rsid w:val="00AD58A2"/>
    <w:rsid w:val="00AD6866"/>
    <w:rsid w:val="00AE4810"/>
    <w:rsid w:val="00AF2675"/>
    <w:rsid w:val="00B358DD"/>
    <w:rsid w:val="00B933CD"/>
    <w:rsid w:val="00C300B6"/>
    <w:rsid w:val="00C500A5"/>
    <w:rsid w:val="00C516B5"/>
    <w:rsid w:val="00C91A2A"/>
    <w:rsid w:val="00C92D95"/>
    <w:rsid w:val="00CB137F"/>
    <w:rsid w:val="00CC766A"/>
    <w:rsid w:val="00CD2C80"/>
    <w:rsid w:val="00CD3577"/>
    <w:rsid w:val="00D204EE"/>
    <w:rsid w:val="00D46BD8"/>
    <w:rsid w:val="00DA71C8"/>
    <w:rsid w:val="00DC1A05"/>
    <w:rsid w:val="00E00094"/>
    <w:rsid w:val="00E019EE"/>
    <w:rsid w:val="00E179AB"/>
    <w:rsid w:val="00E45F9E"/>
    <w:rsid w:val="00E80F19"/>
    <w:rsid w:val="00EF6571"/>
    <w:rsid w:val="00F045E1"/>
    <w:rsid w:val="00F231E6"/>
    <w:rsid w:val="00F341F9"/>
    <w:rsid w:val="00F50C84"/>
    <w:rsid w:val="00F57C45"/>
    <w:rsid w:val="00F80432"/>
    <w:rsid w:val="00FB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38A2B2"/>
  <w15:docId w15:val="{0EB05659-B71B-4D41-A97C-AFCE4C21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D5E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6866"/>
    <w:pPr>
      <w:keepNext/>
      <w:keepLines/>
      <w:numPr>
        <w:numId w:val="2"/>
      </w:numPr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66F15"/>
    <w:pPr>
      <w:numPr>
        <w:numId w:val="4"/>
      </w:numPr>
      <w:spacing w:before="240" w:after="240"/>
      <w:ind w:left="357" w:hanging="357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berschrift2"/>
    <w:link w:val="berschrift3Zchn"/>
    <w:uiPriority w:val="4"/>
    <w:qFormat/>
    <w:rsid w:val="00FB4C18"/>
    <w:pPr>
      <w:numPr>
        <w:ilvl w:val="2"/>
        <w:numId w:val="1"/>
      </w:numPr>
      <w:outlineLvl w:val="2"/>
    </w:pPr>
    <w:rPr>
      <w:rFonts w:asciiTheme="minorHAnsi" w:hAnsiTheme="minorHAnsi"/>
      <w:b w:val="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4"/>
    <w:rsid w:val="00FB4C18"/>
    <w:rPr>
      <w:rFonts w:eastAsiaTheme="majorEastAsia" w:cstheme="majorBidi"/>
      <w:bCs/>
      <w:sz w:val="24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6F15"/>
    <w:rPr>
      <w:rFonts w:ascii="Arial" w:eastAsiaTheme="majorEastAsia" w:hAnsi="Arial" w:cstheme="majorBidi"/>
      <w:b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02D5E"/>
    <w:pPr>
      <w:spacing w:before="240" w:after="480" w:line="240" w:lineRule="auto"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02D5E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ochgestellt">
    <w:name w:val="Hochgestellt"/>
    <w:basedOn w:val="Absatz-Standardschriftart"/>
    <w:rsid w:val="00202D5E"/>
    <w:rPr>
      <w:rFonts w:ascii="Arial" w:hAnsi="Arial"/>
      <w:sz w:val="20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2D5E"/>
    <w:pPr>
      <w:numPr>
        <w:ilvl w:val="1"/>
      </w:numPr>
      <w:spacing w:before="240" w:after="360"/>
      <w:contextualSpacing/>
      <w:jc w:val="center"/>
    </w:pPr>
    <w:rPr>
      <w:rFonts w:eastAsiaTheme="majorEastAsia" w:cstheme="majorBidi"/>
      <w:b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2D5E"/>
    <w:rPr>
      <w:rFonts w:ascii="Arial" w:eastAsiaTheme="majorEastAsia" w:hAnsi="Arial" w:cstheme="majorBidi"/>
      <w:b/>
      <w:i/>
      <w:iCs/>
      <w:spacing w:val="15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02D5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02D5E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2D5E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nhideWhenUsed/>
    <w:rsid w:val="00202D5E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6866"/>
    <w:rPr>
      <w:rFonts w:ascii="Arial" w:eastAsiaTheme="majorEastAsia" w:hAnsi="Arial" w:cstheme="majorBidi"/>
      <w:b/>
      <w:bCs/>
      <w:szCs w:val="28"/>
    </w:rPr>
  </w:style>
  <w:style w:type="paragraph" w:customStyle="1" w:styleId="Artikel">
    <w:name w:val="Artikel"/>
    <w:basedOn w:val="Standard"/>
    <w:next w:val="Standard"/>
    <w:qFormat/>
    <w:rsid w:val="00602E9D"/>
    <w:pPr>
      <w:spacing w:before="360" w:after="120"/>
      <w:ind w:left="851" w:hanging="851"/>
    </w:pPr>
    <w:rPr>
      <w:b/>
    </w:rPr>
  </w:style>
  <w:style w:type="paragraph" w:customStyle="1" w:styleId="AufzhlungStriche">
    <w:name w:val="Aufzählung Striche"/>
    <w:basedOn w:val="Standard"/>
    <w:qFormat/>
    <w:rsid w:val="00E00094"/>
    <w:pPr>
      <w:numPr>
        <w:numId w:val="3"/>
      </w:numPr>
      <w:tabs>
        <w:tab w:val="left" w:pos="3969"/>
      </w:tabs>
      <w:ind w:left="397" w:hanging="397"/>
    </w:pPr>
  </w:style>
  <w:style w:type="paragraph" w:customStyle="1" w:styleId="StandardmitEinzug">
    <w:name w:val="Standard mit Einzug"/>
    <w:basedOn w:val="Standard"/>
    <w:next w:val="Standard"/>
    <w:rsid w:val="00AD6866"/>
    <w:pPr>
      <w:ind w:left="397"/>
    </w:pPr>
    <w:rPr>
      <w:rFonts w:eastAsia="Times New Roman" w:cs="Times New Roman"/>
      <w:szCs w:val="20"/>
    </w:rPr>
  </w:style>
  <w:style w:type="character" w:customStyle="1" w:styleId="FormatvorlageKursiv">
    <w:name w:val="Formatvorlage Kursiv"/>
    <w:basedOn w:val="Absatz-Standardschriftart"/>
    <w:rsid w:val="00602E9D"/>
    <w:rPr>
      <w:rFonts w:ascii="Arial" w:hAnsi="Arial"/>
      <w:i/>
      <w:iCs/>
      <w:sz w:val="22"/>
    </w:rPr>
  </w:style>
  <w:style w:type="character" w:styleId="Fett">
    <w:name w:val="Strong"/>
    <w:basedOn w:val="Absatz-Standardschriftart"/>
    <w:qFormat/>
    <w:rsid w:val="00602E9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469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4694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1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1D5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C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7C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C4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C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C4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DE</Value>
    </Language>
    <Kurzform xmlns="aaa33bb4-a131-48f4-9bc1-82a00e57a64a">ANU-406-19d</Kurzform>
    <Numero xmlns="aaa33bb4-a131-48f4-9bc1-82a00e57a64a" xsi:nil="true"/>
    <Dokumentart xmlns="aaa33bb4-a131-48f4-9bc1-82a00e57a64a">
      <Value>anderes!</Value>
    </Dokumentart>
    <DateString xmlns="47d2a402-d77b-4bbf-8606-249d8b7d3cfc">2025-12-04T23:00:00+00:00</DateString>
    <CustomerID xmlns="http://schemas.microsoft.com/sharepoint/v3">ANU-406-19d</CustomerID>
    <Zielgruppe xmlns="aaa33bb4-a131-48f4-9bc1-82a00e57a64a"/>
    <Schluesselwort xmlns="aaa33bb4-a131-48f4-9bc1-82a00e57a64a" xsi:nil="true"/>
    <ExemplarWeiteres xmlns="aaa33bb4-a131-48f4-9bc1-82a00e57a6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2ED0-C6AA-4095-B368-6505BD907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a33bb4-a131-48f4-9bc1-82a00e57a64a"/>
    <ds:schemaRef ds:uri="47d2a402-d77b-4bbf-8606-249d8b7d3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F9EA7-659E-44EF-968F-2E12F5A2B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6C715-CE9C-4A00-8768-264B850AA5EB}">
  <ds:schemaRefs>
    <ds:schemaRef ds:uri="http://purl.org/dc/dcmitype/"/>
    <ds:schemaRef ds:uri="http://purl.org/dc/terms/"/>
    <ds:schemaRef ds:uri="aaa33bb4-a131-48f4-9bc1-82a00e57a64a"/>
    <ds:schemaRef ds:uri="http://schemas.microsoft.com/office/2006/documentManagement/types"/>
    <ds:schemaRef ds:uri="http://schemas.microsoft.com/sharepoint/v3"/>
    <ds:schemaRef ds:uri="47d2a402-d77b-4bbf-8606-249d8b7d3cfc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4191E20-8492-4D09-A9E2-CB8DCD1F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7315</Characters>
  <Application>Microsoft Office Word</Application>
  <DocSecurity>4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Muster-Informationsschreiben für die Grundeigentümer</vt:lpstr>
    </vt:vector>
  </TitlesOfParts>
  <Company>Kantonale Verwaltung Graubünden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Genehmigung Grundwasserschutzzonen - Musterbrief Information Grundeigentümer/-innen und Bewirtschafter/-innen</dc:title>
  <dc:creator>Schneller Alessandra</dc:creator>
  <dc:description/>
  <cp:lastModifiedBy>Jäger Melanie (ANU GR)</cp:lastModifiedBy>
  <cp:revision>2</cp:revision>
  <cp:lastPrinted>2024-05-14T08:54:00Z</cp:lastPrinted>
  <dcterms:created xsi:type="dcterms:W3CDTF">2025-12-09T07:23:00Z</dcterms:created>
  <dcterms:modified xsi:type="dcterms:W3CDTF">2025-12-09T07:23:00Z</dcterms:modified>
  <cp:category>TP_Wasser_Ausscheidung_Home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0x0101003B9A4BAD06C92748B2C8CA92399C5FA3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2025-11-28T15:15:37Z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ca9bee86-d22a-4577-a92a-a6a2e931bfa9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