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136D" w14:textId="77777777" w:rsidR="007775C0" w:rsidRDefault="007775C0" w:rsidP="00425166">
      <w:pPr>
        <w:pStyle w:val="Kopfzeile"/>
        <w:tabs>
          <w:tab w:val="clear" w:pos="4536"/>
        </w:tabs>
        <w:spacing w:after="240"/>
        <w:rPr>
          <w:b/>
          <w:sz w:val="28"/>
          <w:szCs w:val="28"/>
        </w:rPr>
      </w:pPr>
      <w:r>
        <w:rPr>
          <w:b/>
          <w:sz w:val="28"/>
        </w:rPr>
        <w:t>Approvazione delle zone di protezione delle acque sotterranee</w:t>
      </w:r>
    </w:p>
    <w:p w14:paraId="1313C722" w14:textId="0D227501" w:rsidR="00425166" w:rsidRPr="007E7C77" w:rsidRDefault="007775C0" w:rsidP="00425166">
      <w:pPr>
        <w:pStyle w:val="Kopfzeile"/>
        <w:tabs>
          <w:tab w:val="clear" w:pos="4536"/>
        </w:tabs>
        <w:spacing w:after="240"/>
        <w:rPr>
          <w:b/>
          <w:sz w:val="28"/>
          <w:szCs w:val="28"/>
        </w:rPr>
      </w:pPr>
      <w:r>
        <w:rPr>
          <w:b/>
          <w:sz w:val="28"/>
        </w:rPr>
        <w:t>Lettera informativa modello per i proprietari e le proprietarie di fondi nonché i gestori e le gestrici di superfici agricole interessate</w:t>
      </w:r>
    </w:p>
    <w:p w14:paraId="78CB2E94" w14:textId="04906484" w:rsidR="00425166" w:rsidRDefault="00425166" w:rsidP="00425166">
      <w:pPr>
        <w:pStyle w:val="Kopfzeile"/>
        <w:pBdr>
          <w:bottom w:val="single" w:sz="4" w:space="1" w:color="auto"/>
        </w:pBdr>
        <w:tabs>
          <w:tab w:val="clear" w:pos="4536"/>
        </w:tabs>
      </w:pPr>
      <w:r>
        <w:t>ANU-406-19i / 5 dicembre 2025</w:t>
      </w:r>
    </w:p>
    <w:p w14:paraId="25C6CBB1" w14:textId="77777777" w:rsidR="0096030F" w:rsidRDefault="0096030F" w:rsidP="00425166">
      <w:pPr>
        <w:pStyle w:val="Kopfzeile"/>
        <w:pBdr>
          <w:bottom w:val="single" w:sz="4" w:space="1" w:color="auto"/>
        </w:pBdr>
        <w:tabs>
          <w:tab w:val="clear" w:pos="4536"/>
        </w:tabs>
      </w:pPr>
    </w:p>
    <w:p w14:paraId="56811CBE" w14:textId="1280F4D1" w:rsidR="0096030F" w:rsidRDefault="0096030F" w:rsidP="00425166">
      <w:pPr>
        <w:pStyle w:val="Kopfzeile"/>
        <w:pBdr>
          <w:bottom w:val="single" w:sz="4" w:space="1" w:color="auto"/>
        </w:pBdr>
        <w:tabs>
          <w:tab w:val="clear" w:pos="4536"/>
        </w:tabs>
      </w:pPr>
      <w:r>
        <w:t>Dopo l'approvazione del Governo, i proprietari e le proprietarie di fondi devono essere informati/e in modo adeguato in merito all'entrata in vigore delle zone di protezione. Affinché anche i gestori e le gestrici delle superfici agricole ne siano al corrente, occorre che pure essi/e vengano informati/e.</w:t>
      </w:r>
    </w:p>
    <w:p w14:paraId="32387DE4" w14:textId="77777777" w:rsidR="00425166" w:rsidRDefault="00425166" w:rsidP="00425166">
      <w:pPr>
        <w:pStyle w:val="Kopfzeile"/>
        <w:pBdr>
          <w:bottom w:val="single" w:sz="4" w:space="1" w:color="auto"/>
        </w:pBdr>
        <w:tabs>
          <w:tab w:val="clear" w:pos="4536"/>
        </w:tabs>
      </w:pPr>
    </w:p>
    <w:p w14:paraId="5A272104" w14:textId="77777777" w:rsidR="007D1F56" w:rsidRDefault="007D1F56" w:rsidP="007D1F56">
      <w:pPr>
        <w:pStyle w:val="Kopfzeile"/>
        <w:pBdr>
          <w:bottom w:val="single" w:sz="4" w:space="1" w:color="auto"/>
        </w:pBdr>
      </w:pPr>
      <w:r>
        <w:t xml:space="preserve">Le parti evidenziate in </w:t>
      </w:r>
      <w:r>
        <w:rPr>
          <w:highlight w:val="yellow"/>
        </w:rPr>
        <w:t>giallo</w:t>
      </w:r>
      <w:r>
        <w:t xml:space="preserve"> devono essere controllate e modificate. Se termini sono inseriti in aggiunta tra </w:t>
      </w:r>
      <w:r>
        <w:rPr>
          <w:highlight w:val="yellow"/>
        </w:rPr>
        <w:t>[parentesi quadre]</w:t>
      </w:r>
      <w:r>
        <w:t>, sono necessarie indicazioni specifiche.</w:t>
      </w:r>
    </w:p>
    <w:p w14:paraId="2A2A704B" w14:textId="77777777" w:rsidR="007D1F56" w:rsidRDefault="007D1F56" w:rsidP="007D1F56">
      <w:pPr>
        <w:pStyle w:val="Kopfzeile"/>
        <w:pBdr>
          <w:bottom w:val="single" w:sz="4" w:space="1" w:color="auto"/>
        </w:pBdr>
      </w:pPr>
    </w:p>
    <w:p w14:paraId="3C4257A4" w14:textId="3922BEEB" w:rsidR="00425166" w:rsidRPr="007E7C77" w:rsidRDefault="007D1F56" w:rsidP="007D1F56">
      <w:pPr>
        <w:pStyle w:val="Kopfzeile"/>
        <w:pBdr>
          <w:bottom w:val="single" w:sz="4" w:space="1" w:color="auto"/>
        </w:pBdr>
        <w:tabs>
          <w:tab w:val="clear" w:pos="4536"/>
        </w:tabs>
      </w:pPr>
      <w:r>
        <w:t xml:space="preserve">Le parti evidenziate in </w:t>
      </w:r>
      <w:r>
        <w:rPr>
          <w:shd w:val="clear" w:color="auto" w:fill="A8F6FE"/>
        </w:rPr>
        <w:t>azzurro</w:t>
      </w:r>
      <w:r>
        <w:t xml:space="preserve"> hanno solo carattere informativo e dovranno essere eliminate.</w:t>
      </w:r>
    </w:p>
    <w:p w14:paraId="5828F0D0" w14:textId="77777777" w:rsidR="00425166" w:rsidRDefault="00425166" w:rsidP="00425166">
      <w:pPr>
        <w:pStyle w:val="Kopfzeile"/>
        <w:pBdr>
          <w:bottom w:val="single" w:sz="4" w:space="1" w:color="auto"/>
        </w:pBdr>
        <w:tabs>
          <w:tab w:val="clear" w:pos="4536"/>
        </w:tabs>
        <w:rPr>
          <w:sz w:val="6"/>
        </w:rPr>
      </w:pPr>
    </w:p>
    <w:p w14:paraId="35AB4B48" w14:textId="77777777" w:rsidR="00500CBF" w:rsidRDefault="00500CBF" w:rsidP="008308AE">
      <w:pPr>
        <w:pStyle w:val="Titel"/>
        <w:spacing w:after="240"/>
        <w:rPr>
          <w:rStyle w:val="Fett"/>
        </w:rPr>
      </w:pPr>
    </w:p>
    <w:p w14:paraId="0773DC55" w14:textId="157F2910" w:rsidR="00500CBF" w:rsidRPr="00C300B6" w:rsidRDefault="00156F34" w:rsidP="000A1694">
      <w:pPr>
        <w:rPr>
          <w:rStyle w:val="Fett"/>
        </w:rPr>
      </w:pPr>
      <w:r>
        <w:rPr>
          <w:rStyle w:val="Fett"/>
        </w:rPr>
        <w:t xml:space="preserve">Delimitazione delle zone di protezione per </w:t>
      </w:r>
      <w:r>
        <w:rPr>
          <w:rStyle w:val="Fett"/>
          <w:highlight w:val="yellow"/>
        </w:rPr>
        <w:t>la/e captazione/i di sorgente / acque sotterranee [nome della/e captazione/i]</w:t>
      </w:r>
      <w:r>
        <w:rPr>
          <w:rStyle w:val="Fett"/>
        </w:rPr>
        <w:t xml:space="preserve">, Comune di </w:t>
      </w:r>
      <w:r>
        <w:rPr>
          <w:rStyle w:val="Fett"/>
          <w:highlight w:val="yellow"/>
        </w:rPr>
        <w:t>[nome]</w:t>
      </w:r>
    </w:p>
    <w:p w14:paraId="02D84DD3" w14:textId="77777777" w:rsidR="00500CBF" w:rsidRPr="003F4B27" w:rsidRDefault="00C500A5" w:rsidP="000A1694">
      <w:pPr>
        <w:rPr>
          <w:rStyle w:val="Fett"/>
        </w:rPr>
      </w:pPr>
      <w:r>
        <w:rPr>
          <w:rStyle w:val="Fett"/>
        </w:rPr>
        <w:t>Approvazione delle zone di protezione</w:t>
      </w:r>
    </w:p>
    <w:p w14:paraId="3F2E39D2" w14:textId="77777777" w:rsidR="00500CBF" w:rsidRDefault="00500CBF" w:rsidP="000A1694">
      <w:r>
        <w:t>Gentili signore e signori,</w:t>
      </w:r>
    </w:p>
    <w:p w14:paraId="6B6D0089" w14:textId="707DD60B" w:rsidR="00C500A5" w:rsidRPr="00601C54" w:rsidRDefault="00C500A5" w:rsidP="000A1694">
      <w:r>
        <w:t xml:space="preserve">vi rendiamo attenti che con decreto del </w:t>
      </w:r>
      <w:r>
        <w:rPr>
          <w:highlight w:val="yellow"/>
        </w:rPr>
        <w:t>[data]</w:t>
      </w:r>
      <w:r>
        <w:t xml:space="preserve"> (prot. n. </w:t>
      </w:r>
      <w:r>
        <w:rPr>
          <w:highlight w:val="yellow"/>
        </w:rPr>
        <w:t>[....]</w:t>
      </w:r>
      <w:r>
        <w:t>)il Governo ha approvato</w:t>
      </w:r>
      <w:r>
        <w:rPr>
          <w:highlight w:val="yellow"/>
        </w:rPr>
        <w:t xml:space="preserve"> il piano delle zone di protezione / i piani delle zone di protezione</w:t>
      </w:r>
      <w:r>
        <w:t xml:space="preserve"> e il regolamento delle zone di protezione per </w:t>
      </w:r>
      <w:r>
        <w:rPr>
          <w:highlight w:val="yellow"/>
        </w:rPr>
        <w:t>la/e captazione/i di sorgente / acque sotterranee [nome della/e captazione/i]</w:t>
      </w:r>
      <w:r>
        <w:t xml:space="preserve">, Comune di </w:t>
      </w:r>
      <w:r>
        <w:rPr>
          <w:highlight w:val="yellow"/>
        </w:rPr>
        <w:t>[nome]</w:t>
      </w:r>
      <w:r>
        <w:t xml:space="preserve">. In qualità di proprietari/proprietarie risp. gestori/gestrici di una o più particelle situate nelle zone di protezione ricevete una copia del decreto governativo </w:t>
      </w:r>
      <w:r>
        <w:rPr>
          <w:highlight w:val="yellow"/>
        </w:rPr>
        <w:t>del piano / dei piani delle zone di protezione</w:t>
      </w:r>
      <w:r>
        <w:t xml:space="preserve"> e del regolamento delle zone di protezione.</w:t>
      </w:r>
    </w:p>
    <w:p w14:paraId="4FBA710B" w14:textId="22017A6A" w:rsidR="00071FBF" w:rsidRPr="007D1F56" w:rsidRDefault="00071FBF" w:rsidP="000A1694">
      <w:pPr>
        <w:spacing w:after="120"/>
      </w:pPr>
      <w:r>
        <w:rPr>
          <w:shd w:val="clear" w:color="auto" w:fill="A8F6FE"/>
        </w:rPr>
        <w:t>Varianti con partecipazione ai costi da parte del/della proprietario/a della captazione con accordo bonario:</w:t>
      </w:r>
    </w:p>
    <w:p w14:paraId="3E8F94C7" w14:textId="2DDEF01E" w:rsidR="00F045E1" w:rsidRDefault="00F045E1" w:rsidP="000A1694">
      <w:pPr>
        <w:spacing w:after="0"/>
      </w:pPr>
      <w:r>
        <w:rPr>
          <w:shd w:val="clear" w:color="auto" w:fill="A8F6FE"/>
        </w:rPr>
        <w:t>Attuazione di restrizioni di utilizzazione</w:t>
      </w:r>
    </w:p>
    <w:p w14:paraId="254B71B5" w14:textId="3B35D4BE" w:rsidR="00F045E1" w:rsidRDefault="00F045E1" w:rsidP="000A1694">
      <w:r>
        <w:t xml:space="preserve">In virtù </w:t>
      </w:r>
      <w:r w:rsidRPr="00A63799">
        <w:t>dell'art. 18 cpv. 2 del regolamento delle zone di protezione e dell'</w:t>
      </w:r>
      <w:r w:rsidRPr="00A63799">
        <w:rPr>
          <w:highlight w:val="yellow"/>
        </w:rPr>
        <w:t>[atto normativo comunale... del ...]</w:t>
      </w:r>
      <w:r w:rsidRPr="00A63799">
        <w:t xml:space="preserve">, con voi è stato stipulato un accordo relativo all'indennizzo. Il presente accordo è entrato in </w:t>
      </w:r>
      <w:r>
        <w:t>vigore con il decreto del Governo. Vi preghiamo di attuare le disposizioni concordate contrattualmente. Qualora affittuari/e, inquilini/e e usufruttuari/e, nonché altre persone e imprese eseguano lavori sui vostri fondi, tali persone devono essere informate in merito a restrizioni di utilizzazione e a misure di protezione.</w:t>
      </w:r>
    </w:p>
    <w:p w14:paraId="5A55F74E" w14:textId="4056E2F2" w:rsidR="00F045E1" w:rsidRDefault="00071FBF" w:rsidP="000A1694">
      <w:pPr>
        <w:spacing w:after="0"/>
      </w:pPr>
      <w:r>
        <w:rPr>
          <w:shd w:val="clear" w:color="auto" w:fill="A8F6FE"/>
        </w:rPr>
        <w:t>Attuazione di misure di protezione</w:t>
      </w:r>
    </w:p>
    <w:p w14:paraId="2EFD6146" w14:textId="6C559157" w:rsidR="00071FBF" w:rsidRDefault="00071FBF" w:rsidP="000A1694">
      <w:r>
        <w:t xml:space="preserve">In virtù </w:t>
      </w:r>
      <w:r w:rsidRPr="00A63799">
        <w:t>dell'art. 19 cpv. 2 del regolamento delle zone di protezione e dell'</w:t>
      </w:r>
      <w:r w:rsidRPr="00A63799">
        <w:rPr>
          <w:highlight w:val="yellow"/>
        </w:rPr>
        <w:t>[atto normativo comunale ... del ...]</w:t>
      </w:r>
      <w:r w:rsidRPr="00A63799">
        <w:t xml:space="preserve">, </w:t>
      </w:r>
      <w:r>
        <w:t>con voi è stato stipulato un accordo contrattuale relativo alla partecipazione una tantum ai costi di attuazione delle misure di protezione. Il presente accordo è entrato in vigore con il decreto del Governo. Vi preghiamo di attuare le disposizioni concordate contrattualmente. Qualora affittuari/e, inquilini/e e usufruttuari/e, nonché altre persone e imprese eseguano lavori sui vostri fondi, tali persone devono essere informate in merito a restrizioni di utilizzazione e a misure di protezione.</w:t>
      </w:r>
    </w:p>
    <w:p w14:paraId="49899086" w14:textId="62A203D1" w:rsidR="00071FBF" w:rsidRPr="00A63799" w:rsidRDefault="00071FBF" w:rsidP="00583C1C">
      <w:pPr>
        <w:keepNext/>
        <w:spacing w:after="0"/>
      </w:pPr>
      <w:r w:rsidRPr="00A63799">
        <w:rPr>
          <w:shd w:val="clear" w:color="auto" w:fill="A8F6FE"/>
        </w:rPr>
        <w:lastRenderedPageBreak/>
        <w:t>Indennizzo per perdita di guadagno</w:t>
      </w:r>
    </w:p>
    <w:p w14:paraId="3D7A3334" w14:textId="160712D8" w:rsidR="00071FBF" w:rsidRPr="00A30432" w:rsidRDefault="00071FBF" w:rsidP="000A1694">
      <w:r w:rsidRPr="00A63799">
        <w:t>In virtù dell'art. 19 cpv. 2 del regolamento delle zone di protezione e dell'</w:t>
      </w:r>
      <w:r w:rsidRPr="00A63799">
        <w:rPr>
          <w:highlight w:val="yellow"/>
        </w:rPr>
        <w:t>[atto normativo comunale... del ...]</w:t>
      </w:r>
      <w:r w:rsidRPr="00A63799">
        <w:t xml:space="preserve">, con voi è stato stipulato un accordo contrattuale per l'indennizzo della riduzione delle entrate. Il presente accordo è entrato in vigore con il decreto del Governo. Vi preghiamo di attuare le disposizioni </w:t>
      </w:r>
      <w:r>
        <w:t>concordate contrattualmente. Qualora affittuari/e, inquilini/e e usufruttuari/e, nonché altre persone e imprese eseguano lavori sui vostri fondi, tali persone devono essere informate in merito a restrizioni di utilizzazione.</w:t>
      </w:r>
    </w:p>
    <w:p w14:paraId="140B3985" w14:textId="70EA85FF" w:rsidR="00071FBF" w:rsidRPr="00583C1C" w:rsidRDefault="008148E2" w:rsidP="000A1694">
      <w:r>
        <w:rPr>
          <w:shd w:val="clear" w:color="auto" w:fill="A8F6FE"/>
        </w:rPr>
        <w:t>Varianti con partecipazione ai costi da parte del/della proprietario/a della captazione senza accordo bonario:</w:t>
      </w:r>
      <w:r>
        <w:t xml:space="preserve"> </w:t>
      </w:r>
    </w:p>
    <w:p w14:paraId="0DAA5ED0" w14:textId="51E43933" w:rsidR="008A56D0" w:rsidRDefault="008A56D0" w:rsidP="000A1694">
      <w:pPr>
        <w:spacing w:after="0"/>
      </w:pPr>
      <w:r>
        <w:rPr>
          <w:shd w:val="clear" w:color="auto" w:fill="A8F6FE"/>
        </w:rPr>
        <w:t>Attuazione di restrizioni di utilizzazione</w:t>
      </w:r>
    </w:p>
    <w:p w14:paraId="5C040D94" w14:textId="2BF3F0C5" w:rsidR="008A56D0" w:rsidRDefault="008A56D0" w:rsidP="000A1694">
      <w:r>
        <w:t xml:space="preserve">In virtù </w:t>
      </w:r>
      <w:r w:rsidRPr="00A63799">
        <w:t xml:space="preserve">dell'art. 18 cpv. 2 del regolamento delle zone di protezione </w:t>
      </w:r>
      <w:bookmarkStart w:id="0" w:name="_Hlk215238432"/>
      <w:r w:rsidRPr="00A63799">
        <w:t>e dell'</w:t>
      </w:r>
      <w:r w:rsidRPr="00A63799">
        <w:rPr>
          <w:highlight w:val="yellow"/>
        </w:rPr>
        <w:t>[atto normativo comunale... del ...]</w:t>
      </w:r>
      <w:bookmarkEnd w:id="0"/>
      <w:r w:rsidRPr="00A63799">
        <w:t xml:space="preserve">, si è tentato di stipulare con voi un accordo relativo all'indennizzo. Purtroppo tali tentativi non sono </w:t>
      </w:r>
      <w:r>
        <w:t xml:space="preserve">andati a buon fine. L'indennizzo che vi spetta a seguito della restrizione di utilizzazione è stato determinato dalla commissione d'espropriazione in data </w:t>
      </w:r>
      <w:r>
        <w:rPr>
          <w:highlight w:val="yellow"/>
        </w:rPr>
        <w:t>[……]</w:t>
      </w:r>
      <w:r>
        <w:t>. In allegato ricevete la decisione di indennizzo. Confidiamo nel fatto che procederete entro i termini all'attuazione delle restrizioni di utilizzazione in modo da evitare l'attuazione di misure coattive. Qualora affittuari/e, inquilini/e e usufruttuari/e, nonché altre persone e imprese eseguano lavori sui vostri fondi, tali persone devono essere informate in merito a restrizioni di utilizzazione e a misure di protezione.</w:t>
      </w:r>
    </w:p>
    <w:p w14:paraId="2289D390" w14:textId="143C033E" w:rsidR="008A56D0" w:rsidRDefault="008A56D0" w:rsidP="000A1694">
      <w:pPr>
        <w:spacing w:after="0"/>
      </w:pPr>
      <w:r>
        <w:rPr>
          <w:shd w:val="clear" w:color="auto" w:fill="A8F6FE"/>
        </w:rPr>
        <w:t>Attuazione di misure di protezione</w:t>
      </w:r>
    </w:p>
    <w:p w14:paraId="1C860B43" w14:textId="66079DFF" w:rsidR="008A56D0" w:rsidRDefault="008A56D0" w:rsidP="000A1694">
      <w:r>
        <w:t xml:space="preserve">In </w:t>
      </w:r>
      <w:r w:rsidRPr="00A63799">
        <w:t xml:space="preserve">virtù dell'art. 19 cpv. 2 del regolamento delle zone di protezione </w:t>
      </w:r>
      <w:bookmarkStart w:id="1" w:name="_Hlk215238507"/>
      <w:r w:rsidRPr="00A63799">
        <w:t>e dell'</w:t>
      </w:r>
      <w:r w:rsidRPr="00A63799">
        <w:rPr>
          <w:highlight w:val="yellow"/>
        </w:rPr>
        <w:t>[atto normativo comunale ... del ...]</w:t>
      </w:r>
      <w:bookmarkEnd w:id="1"/>
      <w:r w:rsidRPr="00A63799">
        <w:t xml:space="preserve"> si è tentato di stipulare con voi un accordo contrattuale relativo alla partecipazione una tantum ai costi di attuazione delle misure di protezione. Purtroppo tali tentativi non sono andati a buon fine. In allegato vi viene trasmessa la determinazione dell'indennizzo. Confidiamo nel fatto che procederete entro i termini all'attuazione delle misure di protezione. Vi rendiamo attenti al fatto che in caso contrario il vostro edificio / impianto rappresenterà un potenziale pericolo per le acque sotterranee captate. In tal caso, in virtù dell'art. 19 cpv. 2 della legge federale sulla protezione delle acque (LPAc, RS 814.20) non sarà possibile rilasciare un'autorizzazione in materia di protezione delle acque per misure edilizie. Inoltre, saremmo costretti </w:t>
      </w:r>
      <w:proofErr w:type="gramStart"/>
      <w:r w:rsidRPr="00A63799">
        <w:t>ad</w:t>
      </w:r>
      <w:proofErr w:type="gramEnd"/>
      <w:r w:rsidRPr="00A63799">
        <w:t xml:space="preserve"> adottare misure di vigilanza. Qualora affittuari/e, inquilini/e e usufruttuari/e, nonché altre persone </w:t>
      </w:r>
      <w:r>
        <w:t>e imprese eseguano lavori sui vostri fondi, tali persone devono essere informate in merito a restrizioni di utilizzazione e a misure di protezione.</w:t>
      </w:r>
    </w:p>
    <w:p w14:paraId="5D6ADBE9" w14:textId="50E3A6FC" w:rsidR="008A56D0" w:rsidRDefault="008A56D0" w:rsidP="000A1694">
      <w:pPr>
        <w:spacing w:after="0"/>
      </w:pPr>
      <w:r>
        <w:rPr>
          <w:shd w:val="clear" w:color="auto" w:fill="A8F6FE"/>
        </w:rPr>
        <w:t>Indennizzo per perdita di guadagno</w:t>
      </w:r>
    </w:p>
    <w:p w14:paraId="678359ED" w14:textId="0BEC49F2" w:rsidR="008A56D0" w:rsidRDefault="008A56D0" w:rsidP="000A1694">
      <w:r>
        <w:t xml:space="preserve">In virtù </w:t>
      </w:r>
      <w:r w:rsidRPr="00A63799">
        <w:t xml:space="preserve">dell'art. 19 cpv. 2 del regolamento delle zone di protezione si è tentato di stipulare con voi un accordo contrattuale </w:t>
      </w:r>
      <w:r>
        <w:t xml:space="preserve">all'indennizzo della riduzione delle entrate. Purtroppo tali tentativi non sono andati a buon fine. In virtù dell'atto normativo comunale </w:t>
      </w:r>
      <w:r>
        <w:rPr>
          <w:highlight w:val="yellow"/>
        </w:rPr>
        <w:t>[……]</w:t>
      </w:r>
      <w:r>
        <w:t xml:space="preserve">, nel decreto del </w:t>
      </w:r>
      <w:r>
        <w:rPr>
          <w:highlight w:val="yellow"/>
        </w:rPr>
        <w:t>[……]</w:t>
      </w:r>
      <w:r>
        <w:t xml:space="preserve"> è stato determinato l'indennizzo annuale a vostro favore. In tale decreto sono stabilite anche le modalità per il versamento dell'indennizzo. Vi rendiamo attenti al fatto che con il decreto del Governo sono entrate in vigore le restrizioni di utilizzazione. Qualora non doveste dare seguito alle restrizioni di utilizzazione saremo costretti ad avviare i relativi passi in base al diritto di vigilanza. Qualora affittuari/e, inquilini/e e usufruttuari/e, nonché altre persone e imprese eseguano lavori sui vostri fondi, tali persone devono essere informate in merito a restrizioni di utilizzazione e a misure di protezione.</w:t>
      </w:r>
    </w:p>
    <w:p w14:paraId="1E820497" w14:textId="6EDA5FC2" w:rsidR="00891521" w:rsidRPr="00B358DD" w:rsidRDefault="00891521" w:rsidP="00A63799">
      <w:pPr>
        <w:keepNext/>
      </w:pPr>
      <w:r>
        <w:rPr>
          <w:shd w:val="clear" w:color="auto" w:fill="A8F6FE"/>
        </w:rPr>
        <w:lastRenderedPageBreak/>
        <w:t>Varianti senza partecipazione ai costi del/della proprietario/a della captazione</w:t>
      </w:r>
    </w:p>
    <w:p w14:paraId="7CF6C987" w14:textId="77777777" w:rsidR="00891521" w:rsidRPr="00B358DD" w:rsidRDefault="00891521" w:rsidP="00891521">
      <w:pPr>
        <w:spacing w:after="0"/>
      </w:pPr>
      <w:r>
        <w:rPr>
          <w:shd w:val="clear" w:color="auto" w:fill="A8F6FE"/>
        </w:rPr>
        <w:t>Attuazione di restrizioni di utilizzazione</w:t>
      </w:r>
    </w:p>
    <w:p w14:paraId="229E347C" w14:textId="77777777" w:rsidR="00891521" w:rsidRPr="00B358DD" w:rsidRDefault="00891521" w:rsidP="00891521">
      <w:r>
        <w:t xml:space="preserve">L'indennizzo che vi spetta a seguito della restrizione di utilizzazione è stato determinato dalla commissione d'espropriazione in data </w:t>
      </w:r>
      <w:r>
        <w:rPr>
          <w:highlight w:val="yellow"/>
        </w:rPr>
        <w:t>[……]</w:t>
      </w:r>
      <w:r>
        <w:t>. In allegato ricevete la decisione di indennizzo. Confidiamo nel fatto che procederete entro i termini all'attuazione delle restrizioni di utilizzazione in modo da evitare l'attuazione di misure coattive. Qualora affittuari/e, inquilini/e e usufruttuari/e, nonché altre persone e imprese eseguano lavori sui vostri fondi, tali persone devono essere informate in merito a restrizioni di utilizzazione e a misure di protezione.</w:t>
      </w:r>
    </w:p>
    <w:p w14:paraId="2A503704" w14:textId="77777777" w:rsidR="00891521" w:rsidRPr="00B358DD" w:rsidRDefault="00891521" w:rsidP="00891521">
      <w:pPr>
        <w:spacing w:after="0"/>
      </w:pPr>
      <w:r>
        <w:rPr>
          <w:shd w:val="clear" w:color="auto" w:fill="A8F6FE"/>
        </w:rPr>
        <w:t>Attuazione di misure di protezione</w:t>
      </w:r>
    </w:p>
    <w:p w14:paraId="625B503E" w14:textId="370094E7" w:rsidR="00891521" w:rsidRPr="00B358DD" w:rsidRDefault="00891521" w:rsidP="00891521">
      <w:r>
        <w:t xml:space="preserve">Le misure di protezione disposte devono venire attuate nel rispetto dei termini. Vi rendiamo attenti al fatto che in caso contrario il vostro edificio / impianto rappresenterà un potenziale pericolo per le acque sotterranee captate. In tal caso, in virtù dell'art. 19 cpv. 2 della legge federale sulla protezione delle acque (LPAc, RS 814.20) non </w:t>
      </w:r>
      <w:r w:rsidRPr="00A63799">
        <w:t xml:space="preserve">sarà possibile rilasciare un'autorizzazione in materia di protezione delle acque per misure edilizie. Inoltre, saremmo costretti </w:t>
      </w:r>
      <w:proofErr w:type="gramStart"/>
      <w:r w:rsidRPr="00A63799">
        <w:t>ad</w:t>
      </w:r>
      <w:proofErr w:type="gramEnd"/>
      <w:r w:rsidRPr="00A63799">
        <w:t xml:space="preserve"> adottare misure di vigilanza. Qualora affittuari/e, inquilini/e e usufruttuari/e, nonché altre persone e imprese eseguano lavori sui vostri fondi, tali pers</w:t>
      </w:r>
      <w:r>
        <w:t>one devono essere informate in merito a restrizioni di utilizzazione e a misure di protezione.</w:t>
      </w:r>
    </w:p>
    <w:p w14:paraId="642258C7" w14:textId="77777777" w:rsidR="00891521" w:rsidRPr="00B358DD" w:rsidRDefault="00891521" w:rsidP="00891521">
      <w:pPr>
        <w:spacing w:after="0"/>
      </w:pPr>
      <w:r>
        <w:rPr>
          <w:shd w:val="clear" w:color="auto" w:fill="A8F6FE"/>
        </w:rPr>
        <w:t>Restrizioni di utilizzazione nell'agricoltura</w:t>
      </w:r>
    </w:p>
    <w:p w14:paraId="14B4A69C" w14:textId="77777777" w:rsidR="00891521" w:rsidRPr="00B358DD" w:rsidRDefault="00891521" w:rsidP="00891521">
      <w:r>
        <w:t xml:space="preserve">Vi rendiamo attenti al fatto che con il decreto del Governo sono entrate in vigore le restrizioni di utilizzazione. </w:t>
      </w:r>
      <w:bookmarkStart w:id="2" w:name="_Hlk215238748"/>
      <w:r>
        <w:t xml:space="preserve">Qualora non doveste dare seguito alle restrizioni di utilizzazione, saremo costretti ad avviare i passi in base al diritto di vigilanza. </w:t>
      </w:r>
      <w:bookmarkEnd w:id="2"/>
      <w:r>
        <w:t>Qualora affittuari/e, inquilini/e e usufruttuari/e, nonché altre persone e imprese eseguano lavori sui vostri fondi, tali persone devono essere informate in merito a restrizioni di utilizzazione e a misure di protezione.</w:t>
      </w:r>
    </w:p>
    <w:p w14:paraId="351DC299" w14:textId="77777777" w:rsidR="00C500A5" w:rsidRPr="00E019EE" w:rsidRDefault="00C500A5" w:rsidP="000A1694">
      <w:r>
        <w:t>Desideriamo rendervi attenti al fatto che per garantire la qualità dell'acqua potabile è fondamentale che siano attuate le restrizioni di utilizzazione e le misure di protezione. Siamo volentieri a vostra disposizione per sostenervi.</w:t>
      </w:r>
    </w:p>
    <w:p w14:paraId="51BF37D4" w14:textId="5A35DBE7" w:rsidR="00500CBF" w:rsidRDefault="00500CBF" w:rsidP="000A1694">
      <w:r>
        <w:t xml:space="preserve">In caso di domande relative alla delimitazione di zone di protezione potete rivolgervi a </w:t>
      </w:r>
      <w:r>
        <w:rPr>
          <w:highlight w:val="yellow"/>
        </w:rPr>
        <w:t>[persona di contatto e numero di telefono]</w:t>
      </w:r>
      <w:r>
        <w:t>.</w:t>
      </w:r>
    </w:p>
    <w:p w14:paraId="5F4225B3" w14:textId="4D3EFC10" w:rsidR="00583C1C" w:rsidRDefault="00583C1C" w:rsidP="000A1694"/>
    <w:p w14:paraId="0458D3D3" w14:textId="77777777" w:rsidR="00583C1C" w:rsidRPr="00E019EE" w:rsidRDefault="00583C1C" w:rsidP="000A1694"/>
    <w:p w14:paraId="00AAB4AC" w14:textId="157B0D23" w:rsidR="00C500A5" w:rsidRDefault="00101208" w:rsidP="00101208">
      <w:pPr>
        <w:pStyle w:val="AufzhlungStriche"/>
        <w:numPr>
          <w:ilvl w:val="0"/>
          <w:numId w:val="0"/>
        </w:numPr>
      </w:pPr>
      <w:r>
        <w:rPr>
          <w:shd w:val="clear" w:color="auto" w:fill="A8F6FE"/>
        </w:rPr>
        <w:t>Allegato:</w:t>
      </w:r>
      <w:r>
        <w:t xml:space="preserve"> Copia del decreto governativo, </w:t>
      </w:r>
      <w:r>
        <w:rPr>
          <w:shd w:val="clear" w:color="auto" w:fill="FFFF00"/>
        </w:rPr>
        <w:t>del piano / dei piani delle zone di protezione</w:t>
      </w:r>
      <w:r>
        <w:t xml:space="preserve"> e del regolamento delle zone di protezione</w:t>
      </w:r>
    </w:p>
    <w:sectPr w:rsidR="00C500A5" w:rsidSect="009834FE">
      <w:footerReference w:type="default" r:id="rId11"/>
      <w:endnotePr>
        <w:numFmt w:val="decimal"/>
      </w:endnotePr>
      <w:type w:val="continuous"/>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E8D04" w14:textId="77777777" w:rsidR="009D65B7" w:rsidRDefault="009D65B7" w:rsidP="00202D5E">
      <w:pPr>
        <w:spacing w:after="0" w:line="240" w:lineRule="auto"/>
      </w:pPr>
      <w:r>
        <w:separator/>
      </w:r>
    </w:p>
  </w:endnote>
  <w:endnote w:type="continuationSeparator" w:id="0">
    <w:p w14:paraId="74E3EB3F" w14:textId="77777777" w:rsidR="009D65B7" w:rsidRDefault="009D65B7" w:rsidP="0020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CAE4" w14:textId="28972F7A" w:rsidR="00287278" w:rsidRPr="00AA4694" w:rsidRDefault="00287278" w:rsidP="00AA4694">
    <w:pPr>
      <w:pStyle w:val="Fuzeile"/>
      <w:jc w:val="center"/>
      <w:rPr>
        <w:sz w:val="18"/>
      </w:rPr>
    </w:pPr>
    <w:r w:rsidRPr="00AA4694">
      <w:rPr>
        <w:sz w:val="18"/>
      </w:rPr>
      <w:fldChar w:fldCharType="begin"/>
    </w:r>
    <w:r w:rsidRPr="00AA4694">
      <w:rPr>
        <w:sz w:val="18"/>
      </w:rPr>
      <w:instrText>PAGE   \* MERGEFORMAT</w:instrText>
    </w:r>
    <w:r w:rsidRPr="00AA4694">
      <w:rPr>
        <w:sz w:val="18"/>
      </w:rPr>
      <w:fldChar w:fldCharType="separate"/>
    </w:r>
    <w:r w:rsidR="00B358DD" w:rsidRPr="00B358DD">
      <w:rPr>
        <w:sz w:val="18"/>
      </w:rPr>
      <w:t>1</w:t>
    </w:r>
    <w:r w:rsidRPr="00AA4694">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FA2B2" w14:textId="77777777" w:rsidR="009D65B7" w:rsidRDefault="009D65B7" w:rsidP="00202D5E">
      <w:pPr>
        <w:spacing w:after="0" w:line="240" w:lineRule="auto"/>
      </w:pPr>
      <w:r>
        <w:separator/>
      </w:r>
    </w:p>
  </w:footnote>
  <w:footnote w:type="continuationSeparator" w:id="0">
    <w:p w14:paraId="0361C224" w14:textId="77777777" w:rsidR="009D65B7" w:rsidRDefault="009D65B7" w:rsidP="00202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173A"/>
    <w:multiLevelType w:val="hybridMultilevel"/>
    <w:tmpl w:val="969EA08E"/>
    <w:lvl w:ilvl="0" w:tplc="ACC81D48">
      <w:start w:val="1"/>
      <w:numFmt w:val="decimal"/>
      <w:pStyle w:val="berschrift2"/>
      <w:lvlText w:val="2.%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5BC6776"/>
    <w:multiLevelType w:val="hybridMultilevel"/>
    <w:tmpl w:val="F8EAEA98"/>
    <w:lvl w:ilvl="0" w:tplc="9ADC6DBA">
      <w:start w:val="1"/>
      <w:numFmt w:val="decimal"/>
      <w:pStyle w:val="berschrift1"/>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CD475F8"/>
    <w:multiLevelType w:val="hybridMultilevel"/>
    <w:tmpl w:val="E0941B74"/>
    <w:lvl w:ilvl="0" w:tplc="C9344B40">
      <w:start w:val="1"/>
      <w:numFmt w:val="bullet"/>
      <w:pStyle w:val="AufzhlungStriche"/>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3" w15:restartNumberingAfterBreak="0">
    <w:nsid w:val="71465508"/>
    <w:multiLevelType w:val="multilevel"/>
    <w:tmpl w:val="FC7475C2"/>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7C117821"/>
    <w:multiLevelType w:val="multilevel"/>
    <w:tmpl w:val="D2DCDF36"/>
    <w:lvl w:ilvl="0">
      <w:start w:val="1"/>
      <w:numFmt w:val="upperRoman"/>
      <w:lvlText w:val="Anhang %1"/>
      <w:lvlJc w:val="left"/>
      <w:pPr>
        <w:tabs>
          <w:tab w:val="num" w:pos="180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16476878">
    <w:abstractNumId w:val="3"/>
  </w:num>
  <w:num w:numId="2" w16cid:durableId="1638992421">
    <w:abstractNumId w:val="1"/>
  </w:num>
  <w:num w:numId="3" w16cid:durableId="423765836">
    <w:abstractNumId w:val="2"/>
  </w:num>
  <w:num w:numId="4" w16cid:durableId="583539728">
    <w:abstractNumId w:val="0"/>
  </w:num>
  <w:num w:numId="5" w16cid:durableId="946274669">
    <w:abstractNumId w:val="4"/>
  </w:num>
  <w:num w:numId="6" w16cid:durableId="1878620525">
    <w:abstractNumId w:val="1"/>
  </w:num>
  <w:num w:numId="7" w16cid:durableId="1200435447">
    <w:abstractNumId w:val="1"/>
  </w:num>
  <w:num w:numId="8" w16cid:durableId="1014529466">
    <w:abstractNumId w:val="1"/>
  </w:num>
  <w:num w:numId="9" w16cid:durableId="1263949958">
    <w:abstractNumId w:val="1"/>
  </w:num>
  <w:num w:numId="10" w16cid:durableId="83962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14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D5E"/>
    <w:rsid w:val="000441D0"/>
    <w:rsid w:val="00066F15"/>
    <w:rsid w:val="00071FBF"/>
    <w:rsid w:val="00081671"/>
    <w:rsid w:val="000958A1"/>
    <w:rsid w:val="000A1694"/>
    <w:rsid w:val="000C0DB8"/>
    <w:rsid w:val="000C6F12"/>
    <w:rsid w:val="000E7B1C"/>
    <w:rsid w:val="00101208"/>
    <w:rsid w:val="00102D58"/>
    <w:rsid w:val="001262E8"/>
    <w:rsid w:val="0015578B"/>
    <w:rsid w:val="00156F34"/>
    <w:rsid w:val="00185353"/>
    <w:rsid w:val="001874B9"/>
    <w:rsid w:val="001A1CAE"/>
    <w:rsid w:val="001E237D"/>
    <w:rsid w:val="001F3907"/>
    <w:rsid w:val="00202D5E"/>
    <w:rsid w:val="0027609D"/>
    <w:rsid w:val="00284427"/>
    <w:rsid w:val="00287278"/>
    <w:rsid w:val="002B2957"/>
    <w:rsid w:val="002F29FC"/>
    <w:rsid w:val="002F7F75"/>
    <w:rsid w:val="00316922"/>
    <w:rsid w:val="00340B66"/>
    <w:rsid w:val="00353B76"/>
    <w:rsid w:val="00361BF9"/>
    <w:rsid w:val="003643EC"/>
    <w:rsid w:val="00384F8D"/>
    <w:rsid w:val="003B2A2B"/>
    <w:rsid w:val="003C2198"/>
    <w:rsid w:val="003C22CD"/>
    <w:rsid w:val="003D3361"/>
    <w:rsid w:val="003D6941"/>
    <w:rsid w:val="003F4B27"/>
    <w:rsid w:val="00404AFE"/>
    <w:rsid w:val="00425166"/>
    <w:rsid w:val="004829BE"/>
    <w:rsid w:val="004D1D5C"/>
    <w:rsid w:val="004D22A5"/>
    <w:rsid w:val="004D3B23"/>
    <w:rsid w:val="00500CBF"/>
    <w:rsid w:val="00583C1C"/>
    <w:rsid w:val="00597B1A"/>
    <w:rsid w:val="005C3AE0"/>
    <w:rsid w:val="005D2D16"/>
    <w:rsid w:val="005D6115"/>
    <w:rsid w:val="005F7C2C"/>
    <w:rsid w:val="00601C54"/>
    <w:rsid w:val="00602E9D"/>
    <w:rsid w:val="006562D1"/>
    <w:rsid w:val="006666C5"/>
    <w:rsid w:val="006C07F7"/>
    <w:rsid w:val="007429F3"/>
    <w:rsid w:val="00776391"/>
    <w:rsid w:val="007775C0"/>
    <w:rsid w:val="00793312"/>
    <w:rsid w:val="007D1F56"/>
    <w:rsid w:val="007F43A4"/>
    <w:rsid w:val="008148E2"/>
    <w:rsid w:val="008308AE"/>
    <w:rsid w:val="00891521"/>
    <w:rsid w:val="00896127"/>
    <w:rsid w:val="008A56D0"/>
    <w:rsid w:val="008E044A"/>
    <w:rsid w:val="00903DE9"/>
    <w:rsid w:val="00951E82"/>
    <w:rsid w:val="009539BF"/>
    <w:rsid w:val="0096030F"/>
    <w:rsid w:val="00980466"/>
    <w:rsid w:val="009834FE"/>
    <w:rsid w:val="00986AD9"/>
    <w:rsid w:val="009D65B7"/>
    <w:rsid w:val="00A16E5E"/>
    <w:rsid w:val="00A30432"/>
    <w:rsid w:val="00A63799"/>
    <w:rsid w:val="00A818F8"/>
    <w:rsid w:val="00A9018D"/>
    <w:rsid w:val="00A95734"/>
    <w:rsid w:val="00AA09B4"/>
    <w:rsid w:val="00AA4694"/>
    <w:rsid w:val="00AD304F"/>
    <w:rsid w:val="00AD41ED"/>
    <w:rsid w:val="00AD58A2"/>
    <w:rsid w:val="00AD6866"/>
    <w:rsid w:val="00AE4810"/>
    <w:rsid w:val="00B358DD"/>
    <w:rsid w:val="00B933CD"/>
    <w:rsid w:val="00BC5009"/>
    <w:rsid w:val="00C300B6"/>
    <w:rsid w:val="00C500A5"/>
    <w:rsid w:val="00C516B5"/>
    <w:rsid w:val="00C91A2A"/>
    <w:rsid w:val="00C92D95"/>
    <w:rsid w:val="00CB137F"/>
    <w:rsid w:val="00CC766A"/>
    <w:rsid w:val="00CD2C80"/>
    <w:rsid w:val="00CD3577"/>
    <w:rsid w:val="00D204EE"/>
    <w:rsid w:val="00D838DE"/>
    <w:rsid w:val="00DA71C8"/>
    <w:rsid w:val="00DC1A05"/>
    <w:rsid w:val="00DD178F"/>
    <w:rsid w:val="00E00094"/>
    <w:rsid w:val="00E019EE"/>
    <w:rsid w:val="00E179AB"/>
    <w:rsid w:val="00E45F9E"/>
    <w:rsid w:val="00E80F19"/>
    <w:rsid w:val="00EF6571"/>
    <w:rsid w:val="00F045E1"/>
    <w:rsid w:val="00F231E6"/>
    <w:rsid w:val="00F341F9"/>
    <w:rsid w:val="00F50C84"/>
    <w:rsid w:val="00F57C45"/>
    <w:rsid w:val="00F80432"/>
    <w:rsid w:val="00FB4C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38A2B2"/>
  <w15:docId w15:val="{0EB05659-B71B-4D41-A97C-AFCE4C21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2D5E"/>
    <w:rPr>
      <w:rFonts w:ascii="Arial" w:hAnsi="Arial"/>
    </w:rPr>
  </w:style>
  <w:style w:type="paragraph" w:styleId="berschrift1">
    <w:name w:val="heading 1"/>
    <w:basedOn w:val="Standard"/>
    <w:next w:val="Standard"/>
    <w:link w:val="berschrift1Zchn"/>
    <w:uiPriority w:val="9"/>
    <w:qFormat/>
    <w:rsid w:val="00AD6866"/>
    <w:pPr>
      <w:keepNext/>
      <w:keepLines/>
      <w:numPr>
        <w:numId w:val="2"/>
      </w:numPr>
      <w:spacing w:before="480" w:after="360"/>
      <w:outlineLvl w:val="0"/>
    </w:pPr>
    <w:rPr>
      <w:rFonts w:eastAsiaTheme="majorEastAsia" w:cstheme="majorBidi"/>
      <w:b/>
      <w:bCs/>
      <w:szCs w:val="28"/>
    </w:rPr>
  </w:style>
  <w:style w:type="paragraph" w:styleId="berschrift2">
    <w:name w:val="heading 2"/>
    <w:basedOn w:val="berschrift1"/>
    <w:next w:val="Standard"/>
    <w:link w:val="berschrift2Zchn"/>
    <w:uiPriority w:val="9"/>
    <w:unhideWhenUsed/>
    <w:qFormat/>
    <w:rsid w:val="00066F15"/>
    <w:pPr>
      <w:numPr>
        <w:numId w:val="4"/>
      </w:numPr>
      <w:spacing w:before="240" w:after="240"/>
      <w:ind w:left="357" w:hanging="357"/>
      <w:outlineLvl w:val="1"/>
    </w:pPr>
    <w:rPr>
      <w:bCs w:val="0"/>
      <w:szCs w:val="26"/>
    </w:rPr>
  </w:style>
  <w:style w:type="paragraph" w:styleId="berschrift3">
    <w:name w:val="heading 3"/>
    <w:basedOn w:val="berschrift2"/>
    <w:next w:val="berschrift2"/>
    <w:link w:val="berschrift3Zchn"/>
    <w:uiPriority w:val="4"/>
    <w:qFormat/>
    <w:rsid w:val="00FB4C18"/>
    <w:pPr>
      <w:numPr>
        <w:ilvl w:val="2"/>
        <w:numId w:val="1"/>
      </w:numPr>
      <w:outlineLvl w:val="2"/>
    </w:pPr>
    <w:rPr>
      <w:rFonts w:asciiTheme="minorHAnsi" w:hAnsiTheme="minorHAnsi"/>
      <w:b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4"/>
    <w:rsid w:val="00FB4C18"/>
    <w:rPr>
      <w:rFonts w:eastAsiaTheme="majorEastAsia" w:cstheme="majorBidi"/>
      <w:bCs/>
      <w:sz w:val="24"/>
      <w:szCs w:val="26"/>
    </w:rPr>
  </w:style>
  <w:style w:type="character" w:customStyle="1" w:styleId="berschrift2Zchn">
    <w:name w:val="Überschrift 2 Zchn"/>
    <w:basedOn w:val="Absatz-Standardschriftart"/>
    <w:link w:val="berschrift2"/>
    <w:uiPriority w:val="9"/>
    <w:rsid w:val="00066F15"/>
    <w:rPr>
      <w:rFonts w:ascii="Arial" w:eastAsiaTheme="majorEastAsia" w:hAnsi="Arial" w:cstheme="majorBidi"/>
      <w:b/>
      <w:szCs w:val="26"/>
    </w:rPr>
  </w:style>
  <w:style w:type="paragraph" w:styleId="Titel">
    <w:name w:val="Title"/>
    <w:basedOn w:val="Standard"/>
    <w:next w:val="Standard"/>
    <w:link w:val="TitelZchn"/>
    <w:uiPriority w:val="10"/>
    <w:qFormat/>
    <w:rsid w:val="00202D5E"/>
    <w:pPr>
      <w:spacing w:before="240" w:after="480" w:line="240" w:lineRule="auto"/>
      <w:jc w:val="center"/>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202D5E"/>
    <w:rPr>
      <w:rFonts w:ascii="Arial" w:eastAsiaTheme="majorEastAsia" w:hAnsi="Arial" w:cstheme="majorBidi"/>
      <w:b/>
      <w:spacing w:val="5"/>
      <w:kern w:val="28"/>
      <w:sz w:val="32"/>
      <w:szCs w:val="52"/>
    </w:rPr>
  </w:style>
  <w:style w:type="character" w:customStyle="1" w:styleId="Hochgestellt">
    <w:name w:val="Hochgestellt"/>
    <w:basedOn w:val="Absatz-Standardschriftart"/>
    <w:rsid w:val="00202D5E"/>
    <w:rPr>
      <w:rFonts w:ascii="Arial" w:hAnsi="Arial"/>
      <w:sz w:val="20"/>
      <w:vertAlign w:val="superscript"/>
    </w:rPr>
  </w:style>
  <w:style w:type="paragraph" w:styleId="Untertitel">
    <w:name w:val="Subtitle"/>
    <w:basedOn w:val="Standard"/>
    <w:next w:val="Standard"/>
    <w:link w:val="UntertitelZchn"/>
    <w:uiPriority w:val="11"/>
    <w:qFormat/>
    <w:rsid w:val="00202D5E"/>
    <w:pPr>
      <w:numPr>
        <w:ilvl w:val="1"/>
      </w:numPr>
      <w:spacing w:before="240" w:after="360"/>
      <w:contextualSpacing/>
      <w:jc w:val="center"/>
    </w:pPr>
    <w:rPr>
      <w:rFonts w:eastAsiaTheme="majorEastAsia" w:cstheme="majorBidi"/>
      <w:b/>
      <w:i/>
      <w:iCs/>
      <w:spacing w:val="15"/>
      <w:sz w:val="24"/>
      <w:szCs w:val="24"/>
    </w:rPr>
  </w:style>
  <w:style w:type="character" w:customStyle="1" w:styleId="UntertitelZchn">
    <w:name w:val="Untertitel Zchn"/>
    <w:basedOn w:val="Absatz-Standardschriftart"/>
    <w:link w:val="Untertitel"/>
    <w:uiPriority w:val="11"/>
    <w:rsid w:val="00202D5E"/>
    <w:rPr>
      <w:rFonts w:ascii="Arial" w:eastAsiaTheme="majorEastAsia" w:hAnsi="Arial" w:cstheme="majorBidi"/>
      <w:b/>
      <w:i/>
      <w:iCs/>
      <w:spacing w:val="15"/>
      <w:sz w:val="24"/>
      <w:szCs w:val="24"/>
    </w:rPr>
  </w:style>
  <w:style w:type="paragraph" w:styleId="Funotentext">
    <w:name w:val="footnote text"/>
    <w:basedOn w:val="Standard"/>
    <w:link w:val="FunotentextZchn"/>
    <w:uiPriority w:val="99"/>
    <w:semiHidden/>
    <w:unhideWhenUsed/>
    <w:rsid w:val="00202D5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02D5E"/>
    <w:rPr>
      <w:rFonts w:ascii="Arial" w:hAnsi="Arial"/>
      <w:sz w:val="20"/>
      <w:szCs w:val="20"/>
    </w:rPr>
  </w:style>
  <w:style w:type="character" w:styleId="Funotenzeichen">
    <w:name w:val="footnote reference"/>
    <w:basedOn w:val="Absatz-Standardschriftart"/>
    <w:uiPriority w:val="99"/>
    <w:semiHidden/>
    <w:unhideWhenUsed/>
    <w:rsid w:val="00202D5E"/>
    <w:rPr>
      <w:vertAlign w:val="superscript"/>
    </w:rPr>
  </w:style>
  <w:style w:type="paragraph" w:styleId="Endnotentext">
    <w:name w:val="endnote text"/>
    <w:basedOn w:val="Standard"/>
    <w:link w:val="EndnotentextZchn"/>
    <w:uiPriority w:val="99"/>
    <w:semiHidden/>
    <w:unhideWhenUsed/>
    <w:rsid w:val="00202D5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202D5E"/>
    <w:rPr>
      <w:rFonts w:ascii="Arial" w:hAnsi="Arial"/>
      <w:sz w:val="20"/>
      <w:szCs w:val="20"/>
    </w:rPr>
  </w:style>
  <w:style w:type="character" w:styleId="Endnotenzeichen">
    <w:name w:val="endnote reference"/>
    <w:basedOn w:val="Absatz-Standardschriftart"/>
    <w:unhideWhenUsed/>
    <w:rsid w:val="00202D5E"/>
    <w:rPr>
      <w:vertAlign w:val="superscript"/>
    </w:rPr>
  </w:style>
  <w:style w:type="character" w:customStyle="1" w:styleId="berschrift1Zchn">
    <w:name w:val="Überschrift 1 Zchn"/>
    <w:basedOn w:val="Absatz-Standardschriftart"/>
    <w:link w:val="berschrift1"/>
    <w:uiPriority w:val="9"/>
    <w:rsid w:val="00AD6866"/>
    <w:rPr>
      <w:rFonts w:ascii="Arial" w:eastAsiaTheme="majorEastAsia" w:hAnsi="Arial" w:cstheme="majorBidi"/>
      <w:b/>
      <w:bCs/>
      <w:szCs w:val="28"/>
    </w:rPr>
  </w:style>
  <w:style w:type="paragraph" w:customStyle="1" w:styleId="Artikel">
    <w:name w:val="Artikel"/>
    <w:basedOn w:val="Standard"/>
    <w:next w:val="Standard"/>
    <w:qFormat/>
    <w:rsid w:val="00602E9D"/>
    <w:pPr>
      <w:spacing w:before="360" w:after="120"/>
      <w:ind w:left="851" w:hanging="851"/>
    </w:pPr>
    <w:rPr>
      <w:b/>
    </w:rPr>
  </w:style>
  <w:style w:type="paragraph" w:customStyle="1" w:styleId="AufzhlungStriche">
    <w:name w:val="Aufzählung Striche"/>
    <w:basedOn w:val="Standard"/>
    <w:qFormat/>
    <w:rsid w:val="00E00094"/>
    <w:pPr>
      <w:numPr>
        <w:numId w:val="3"/>
      </w:numPr>
      <w:tabs>
        <w:tab w:val="left" w:pos="3969"/>
      </w:tabs>
      <w:ind w:left="397" w:hanging="397"/>
    </w:pPr>
  </w:style>
  <w:style w:type="paragraph" w:customStyle="1" w:styleId="StandardmitEinzug">
    <w:name w:val="Standard mit Einzug"/>
    <w:basedOn w:val="Standard"/>
    <w:next w:val="Standard"/>
    <w:rsid w:val="00AD6866"/>
    <w:pPr>
      <w:ind w:left="397"/>
    </w:pPr>
    <w:rPr>
      <w:rFonts w:eastAsia="Times New Roman" w:cs="Times New Roman"/>
      <w:szCs w:val="20"/>
    </w:rPr>
  </w:style>
  <w:style w:type="character" w:customStyle="1" w:styleId="FormatvorlageKursiv">
    <w:name w:val="Formatvorlage Kursiv"/>
    <w:basedOn w:val="Absatz-Standardschriftart"/>
    <w:rsid w:val="00602E9D"/>
    <w:rPr>
      <w:rFonts w:ascii="Arial" w:hAnsi="Arial"/>
      <w:i/>
      <w:iCs/>
      <w:sz w:val="22"/>
    </w:rPr>
  </w:style>
  <w:style w:type="character" w:styleId="Fett">
    <w:name w:val="Strong"/>
    <w:basedOn w:val="Absatz-Standardschriftart"/>
    <w:qFormat/>
    <w:rsid w:val="00602E9D"/>
    <w:rPr>
      <w:b/>
      <w:bCs/>
    </w:rPr>
  </w:style>
  <w:style w:type="paragraph" w:styleId="Kopfzeile">
    <w:name w:val="header"/>
    <w:basedOn w:val="Standard"/>
    <w:link w:val="KopfzeileZchn"/>
    <w:uiPriority w:val="99"/>
    <w:unhideWhenUsed/>
    <w:rsid w:val="00AA46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4694"/>
    <w:rPr>
      <w:rFonts w:ascii="Arial" w:hAnsi="Arial"/>
    </w:rPr>
  </w:style>
  <w:style w:type="paragraph" w:styleId="Fuzeile">
    <w:name w:val="footer"/>
    <w:basedOn w:val="Standard"/>
    <w:link w:val="FuzeileZchn"/>
    <w:uiPriority w:val="99"/>
    <w:unhideWhenUsed/>
    <w:rsid w:val="00AA46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4694"/>
    <w:rPr>
      <w:rFonts w:ascii="Arial" w:hAnsi="Arial"/>
    </w:rPr>
  </w:style>
  <w:style w:type="paragraph" w:styleId="Sprechblasentext">
    <w:name w:val="Balloon Text"/>
    <w:basedOn w:val="Standard"/>
    <w:link w:val="SprechblasentextZchn"/>
    <w:uiPriority w:val="99"/>
    <w:semiHidden/>
    <w:unhideWhenUsed/>
    <w:rsid w:val="004D1D5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1D5C"/>
    <w:rPr>
      <w:rFonts w:ascii="Segoe UI" w:hAnsi="Segoe UI" w:cs="Segoe UI"/>
      <w:sz w:val="18"/>
      <w:szCs w:val="18"/>
    </w:rPr>
  </w:style>
  <w:style w:type="character" w:styleId="Kommentarzeichen">
    <w:name w:val="annotation reference"/>
    <w:basedOn w:val="Absatz-Standardschriftart"/>
    <w:uiPriority w:val="99"/>
    <w:semiHidden/>
    <w:unhideWhenUsed/>
    <w:rsid w:val="00F57C45"/>
    <w:rPr>
      <w:sz w:val="16"/>
      <w:szCs w:val="16"/>
    </w:rPr>
  </w:style>
  <w:style w:type="paragraph" w:styleId="Kommentartext">
    <w:name w:val="annotation text"/>
    <w:basedOn w:val="Standard"/>
    <w:link w:val="KommentartextZchn"/>
    <w:uiPriority w:val="99"/>
    <w:semiHidden/>
    <w:unhideWhenUsed/>
    <w:rsid w:val="00F57C4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57C4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F57C45"/>
    <w:rPr>
      <w:b/>
      <w:bCs/>
    </w:rPr>
  </w:style>
  <w:style w:type="character" w:customStyle="1" w:styleId="KommentarthemaZchn">
    <w:name w:val="Kommentarthema Zchn"/>
    <w:basedOn w:val="KommentartextZchn"/>
    <w:link w:val="Kommentarthema"/>
    <w:uiPriority w:val="99"/>
    <w:semiHidden/>
    <w:rsid w:val="00F57C4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9A4BAD06C92748B2C8CA92399C5FA3" ma:contentTypeVersion="19" ma:contentTypeDescription="Ein neues Dokument erstellen." ma:contentTypeScope="" ma:versionID="c537bb793cc754175739f95182e760bb">
  <xsd:schema xmlns:xsd="http://www.w3.org/2001/XMLSchema" xmlns:xs="http://www.w3.org/2001/XMLSchema" xmlns:p="http://schemas.microsoft.com/office/2006/metadata/properties" xmlns:ns1="http://schemas.microsoft.com/sharepoint/v3" xmlns:ns2="aaa33bb4-a131-48f4-9bc1-82a00e57a64a" xmlns:ns4="47d2a402-d77b-4bbf-8606-249d8b7d3cfc" targetNamespace="http://schemas.microsoft.com/office/2006/metadata/properties" ma:root="true" ma:fieldsID="b9049b8d6af9ed176373af095fb0f860" ns1:_="" ns2:_="" ns4:_="">
    <xsd:import namespace="http://schemas.microsoft.com/sharepoint/v3"/>
    <xsd:import namespace="aaa33bb4-a131-48f4-9bc1-82a00e57a64a"/>
    <xsd:import namespace="47d2a402-d77b-4bbf-8606-249d8b7d3cfc"/>
    <xsd:element name="properties">
      <xsd:complexType>
        <xsd:sequence>
          <xsd:element name="documentManagement">
            <xsd:complexType>
              <xsd:all>
                <xsd:element ref="ns2:Kurzform" minOccurs="0"/>
                <xsd:element ref="ns2:Numero" minOccurs="0"/>
                <xsd:element ref="ns2:Dokumentart" minOccurs="0"/>
                <xsd:element ref="ns4:DateString" minOccurs="0"/>
                <xsd:element ref="ns1:Language" minOccurs="0"/>
                <xsd:element ref="ns1:CustomerID" minOccurs="0"/>
                <xsd:element ref="ns2:Schluesselwort" minOccurs="0"/>
                <xsd:element ref="ns2:Zielgruppe" minOccurs="0"/>
                <xsd:element ref="ns2:ExemplarWeiter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7" nillable="true" ma:displayName="Sprache" ma:internalName="Language">
      <xsd:complexType>
        <xsd:complexContent>
          <xsd:extension base="dms:MultiChoice">
            <xsd:sequence>
              <xsd:element name="Value" maxOccurs="unbounded" minOccurs="0" nillable="true">
                <xsd:simpleType>
                  <xsd:restriction base="dms:Choice">
                    <xsd:enumeration value="DE"/>
                    <xsd:enumeration value="IT"/>
                    <xsd:enumeration value="RM"/>
                    <xsd:enumeration value="EN"/>
                  </xsd:restriction>
                </xsd:simpleType>
              </xsd:element>
            </xsd:sequence>
          </xsd:extension>
        </xsd:complexContent>
      </xsd:complexType>
    </xsd:element>
    <xsd:element name="CustomerID" ma:index="8" nillable="true" ma:displayName="Benutzerdefinierte ID" ma:description=""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33bb4-a131-48f4-9bc1-82a00e57a64a" elementFormDefault="qualified">
    <xsd:import namespace="http://schemas.microsoft.com/office/2006/documentManagement/types"/>
    <xsd:import namespace="http://schemas.microsoft.com/office/infopath/2007/PartnerControls"/>
    <xsd:element name="Kurzform" ma:index="2" nillable="true" ma:displayName="Kurzform" ma:description="Kurzform zur Dokumentidentifikation" ma:internalName="Kurzform">
      <xsd:simpleType>
        <xsd:restriction base="dms:Text">
          <xsd:maxLength value="100"/>
        </xsd:restriction>
      </xsd:simpleType>
    </xsd:element>
    <xsd:element name="Numero" ma:index="3" nillable="true" ma:displayName="Numero" ma:internalName="Numero">
      <xsd:simpleType>
        <xsd:restriction base="dms:Text">
          <xsd:maxLength value="100"/>
        </xsd:restriction>
      </xsd:simpleType>
    </xsd:element>
    <xsd:element name="Dokumentart" ma:index="5" nillable="true" ma:displayName="Dokumentart" ma:internalName="Dokumentart">
      <xsd:complexType>
        <xsd:complexContent>
          <xsd:extension base="dms:MultiChoice">
            <xsd:sequence>
              <xsd:element name="Value" maxOccurs="unbounded" minOccurs="0" nillable="true">
                <xsd:simpleType>
                  <xsd:restriction base="dms:Choice">
                    <xsd:enumeration value="Vollzugshilfe"/>
                    <xsd:enumeration value="Merkblatt"/>
                    <xsd:enumeration value="Weisung"/>
                    <xsd:enumeration value="Formular"/>
                    <xsd:enumeration value="Publikation"/>
                    <xsd:enumeration value="Medienmitteilung"/>
                    <xsd:enumeration value="Temporäre Dokumente"/>
                    <xsd:enumeration value="anderes!"/>
                  </xsd:restriction>
                </xsd:simpleType>
              </xsd:element>
            </xsd:sequence>
          </xsd:extension>
        </xsd:complexContent>
      </xsd:complexType>
    </xsd:element>
    <xsd:element name="Schluesselwort" ma:index="16" nillable="true" ma:displayName="Schluesselwort" ma:internalName="Schluesselwort">
      <xsd:simpleType>
        <xsd:restriction base="dms:Text">
          <xsd:maxLength value="255"/>
        </xsd:restriction>
      </xsd:simpleType>
    </xsd:element>
    <xsd:element name="Zielgruppe" ma:index="17" nillable="true" ma:displayName="Zielgruppe" ma:internalName="Zielgruppe">
      <xsd:complexType>
        <xsd:complexContent>
          <xsd:extension base="dms:MultiChoice">
            <xsd:sequence>
              <xsd:element name="Value" maxOccurs="unbounded" minOccurs="0" nillable="true">
                <xsd:simpleType>
                  <xsd:restriction base="dms:Choice">
                    <xsd:enumeration value="Zielgruppe 1"/>
                    <xsd:enumeration value="Zielgruppe 2"/>
                  </xsd:restriction>
                </xsd:simpleType>
              </xsd:element>
            </xsd:sequence>
          </xsd:extension>
        </xsd:complexContent>
      </xsd:complexType>
    </xsd:element>
    <xsd:element name="ExemplarWeiteres" ma:index="19" nillable="true" ma:displayName="Weiteres" ma:internalName="ExemplarWeiter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DateString" ma:index="6" nillable="true" ma:displayName="Datum" ma:description="Verweisdatum (s.a. im Dokument)" ma:format="DateOnly" ma:internalName="DateString">
      <xsd:simpleType>
        <xsd:restriction base="dms:DateTime"/>
      </xsd:simple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altstyp"/>
        <xsd:element ref="dc:title" minOccurs="0" maxOccurs="1" ma:index="1" ma:displayName="Titel"/>
        <xsd:element ref="dc:subject" minOccurs="0" maxOccurs="1"/>
        <xsd:element ref="dc:description" minOccurs="0" maxOccurs="1" ma:index="9" ma:displayName="Kommentare"/>
        <xsd:element name="keywords" minOccurs="0" maxOccurs="1" type="xsd:string"/>
        <xsd:element ref="dc:language" minOccurs="0" maxOccurs="1"/>
        <xsd:element name="category" minOccurs="0" maxOccurs="1" type="xsd:string" ma:index="4"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
      <Value>IT</Value>
    </Language>
    <Kurzform xmlns="aaa33bb4-a131-48f4-9bc1-82a00e57a64a">ANU-406-19i</Kurzform>
    <Numero xmlns="aaa33bb4-a131-48f4-9bc1-82a00e57a64a" xsi:nil="true"/>
    <Dokumentart xmlns="aaa33bb4-a131-48f4-9bc1-82a00e57a64a">
      <Value>anderes!</Value>
    </Dokumentart>
    <DateString xmlns="47d2a402-d77b-4bbf-8606-249d8b7d3cfc">2025-12-04T23:00:00+00:00</DateString>
    <CustomerID xmlns="http://schemas.microsoft.com/sharepoint/v3">ANU-406-19i</CustomerID>
    <Zielgruppe xmlns="aaa33bb4-a131-48f4-9bc1-82a00e57a64a"/>
    <Schluesselwort xmlns="aaa33bb4-a131-48f4-9bc1-82a00e57a64a" xsi:nil="true"/>
    <ExemplarWeiteres xmlns="aaa33bb4-a131-48f4-9bc1-82a00e57a64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32ED0-C6AA-4095-B368-6505BD907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a33bb4-a131-48f4-9bc1-82a00e57a64a"/>
    <ds:schemaRef ds:uri="47d2a402-d77b-4bbf-8606-249d8b7d3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F9EA7-659E-44EF-968F-2E12F5A2BDAA}">
  <ds:schemaRefs>
    <ds:schemaRef ds:uri="http://schemas.microsoft.com/sharepoint/v3/contenttype/forms"/>
  </ds:schemaRefs>
</ds:datastoreItem>
</file>

<file path=customXml/itemProps3.xml><?xml version="1.0" encoding="utf-8"?>
<ds:datastoreItem xmlns:ds="http://schemas.openxmlformats.org/officeDocument/2006/customXml" ds:itemID="{4D36C715-CE9C-4A00-8768-264B850AA5EB}">
  <ds:schemaRefs>
    <ds:schemaRef ds:uri="http://purl.org/dc/elements/1.1/"/>
    <ds:schemaRef ds:uri="http://schemas.microsoft.com/sharepoint/v3"/>
    <ds:schemaRef ds:uri="http://www.w3.org/XML/1998/namespace"/>
    <ds:schemaRef ds:uri="47d2a402-d77b-4bbf-8606-249d8b7d3cfc"/>
    <ds:schemaRef ds:uri="aaa33bb4-a131-48f4-9bc1-82a00e57a64a"/>
    <ds:schemaRef ds:uri="http://purl.org/dc/dcmityp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4191E20-8492-4D09-A9E2-CB8DCD1F1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1237</Words>
  <Characters>7796</Characters>
  <Application>Microsoft Office Word</Application>
  <DocSecurity>4</DocSecurity>
  <Lines>64</Lines>
  <Paragraphs>18</Paragraphs>
  <ScaleCrop>false</ScaleCrop>
  <HeadingPairs>
    <vt:vector size="2" baseType="variant">
      <vt:variant>
        <vt:lpstr>Titel</vt:lpstr>
      </vt:variant>
      <vt:variant>
        <vt:i4>1</vt:i4>
      </vt:variant>
    </vt:vector>
  </HeadingPairs>
  <TitlesOfParts>
    <vt:vector size="1" baseType="lpstr">
      <vt:lpstr>Muster-Informationsschreiben für die Grundeigentümer</vt:lpstr>
    </vt:vector>
  </TitlesOfParts>
  <Company>Kantonale Verwaltung Graubünden</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informativa modello per i proprietari e le proprietarie di fondi nonché i gestori e le gestrici di superfici agricole interessate</dc:title>
  <dc:creator>Schneller Alessandra</dc:creator>
  <dc:description/>
  <cp:lastModifiedBy>Jäger Melanie (ANU GR)</cp:lastModifiedBy>
  <cp:revision>2</cp:revision>
  <cp:lastPrinted>2024-05-14T08:54:00Z</cp:lastPrinted>
  <dcterms:created xsi:type="dcterms:W3CDTF">2026-02-26T07:55:00Z</dcterms:created>
  <dcterms:modified xsi:type="dcterms:W3CDTF">2026-02-26T07:55:00Z</dcterms:modified>
  <cp:category>TP_Wasser_Ausscheidung_Home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0x0101003B9A4BAD06C92748B2C8CA92399C5FA3</vt:lpwstr>
  </property>
  <property fmtid="{D5CDD505-2E9C-101B-9397-08002B2CF9AE}" pid="3" name="MSIP_Label_fbfc5642-2d7f-4e68-9674-ab3e35a89b06_Enabled">
    <vt:lpwstr>true</vt:lpwstr>
  </property>
  <property fmtid="{D5CDD505-2E9C-101B-9397-08002B2CF9AE}" pid="4" name="MSIP_Label_fbfc5642-2d7f-4e68-9674-ab3e35a89b06_SetDate">
    <vt:lpwstr>2025-11-28T15:15:37Z</vt:lpwstr>
  </property>
  <property fmtid="{D5CDD505-2E9C-101B-9397-08002B2CF9AE}" pid="5" name="MSIP_Label_fbfc5642-2d7f-4e68-9674-ab3e35a89b06_Method">
    <vt:lpwstr>Standard</vt:lpwstr>
  </property>
  <property fmtid="{D5CDD505-2E9C-101B-9397-08002B2CF9AE}" pid="6" name="MSIP_Label_fbfc5642-2d7f-4e68-9674-ab3e35a89b06_Name">
    <vt:lpwstr>label-2-default</vt:lpwstr>
  </property>
  <property fmtid="{D5CDD505-2E9C-101B-9397-08002B2CF9AE}" pid="7" name="MSIP_Label_fbfc5642-2d7f-4e68-9674-ab3e35a89b06_SiteId">
    <vt:lpwstr>70ee0a01-45f2-4b86-aa78-73100089c50c</vt:lpwstr>
  </property>
  <property fmtid="{D5CDD505-2E9C-101B-9397-08002B2CF9AE}" pid="8" name="MSIP_Label_fbfc5642-2d7f-4e68-9674-ab3e35a89b06_ActionId">
    <vt:lpwstr>ca9bee86-d22a-4577-a92a-a6a2e931bfa9</vt:lpwstr>
  </property>
  <property fmtid="{D5CDD505-2E9C-101B-9397-08002B2CF9AE}" pid="9" name="MSIP_Label_fbfc5642-2d7f-4e68-9674-ab3e35a89b06_ContentBits">
    <vt:lpwstr>0</vt:lpwstr>
  </property>
  <property fmtid="{D5CDD505-2E9C-101B-9397-08002B2CF9AE}" pid="10" name="MSIP_Label_fbfc5642-2d7f-4e68-9674-ab3e35a89b06_Tag">
    <vt:lpwstr>10, 3, 0, 1</vt:lpwstr>
  </property>
</Properties>
</file>