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E74F" w14:textId="69694E7A" w:rsidR="0012684B" w:rsidRPr="00702A64" w:rsidRDefault="000C4D6B" w:rsidP="00A05C6E">
      <w:pPr>
        <w:pStyle w:val="Kopfzeile"/>
        <w:spacing w:after="240"/>
        <w:rPr>
          <w:rFonts w:ascii="Arial" w:hAnsi="Arial" w:cs="Arial"/>
          <w:b/>
          <w:sz w:val="28"/>
          <w:szCs w:val="28"/>
          <w:lang w:val="it-IT"/>
        </w:rPr>
      </w:pPr>
      <w:bookmarkStart w:id="0" w:name="OLE_LINK1"/>
      <w:r w:rsidRPr="00702A64">
        <w:rPr>
          <w:rFonts w:ascii="Arial" w:hAnsi="Arial" w:cs="Arial"/>
          <w:b/>
          <w:sz w:val="28"/>
          <w:lang w:val="it-IT"/>
        </w:rPr>
        <w:t>Model d'ina cunvegna</w:t>
      </w:r>
    </w:p>
    <w:p w14:paraId="34A47E6F" w14:textId="37757CFA" w:rsidR="000C4D6B" w:rsidRPr="00702A64" w:rsidRDefault="00052265" w:rsidP="00A05C6E">
      <w:pPr>
        <w:pStyle w:val="Kopfzeile"/>
        <w:spacing w:after="240"/>
        <w:rPr>
          <w:rFonts w:ascii="Arial" w:hAnsi="Arial" w:cs="Arial"/>
          <w:b/>
          <w:sz w:val="28"/>
          <w:szCs w:val="28"/>
          <w:lang w:val="it-IT"/>
        </w:rPr>
      </w:pPr>
      <w:r w:rsidRPr="00702A64">
        <w:rPr>
          <w:rFonts w:ascii="Arial" w:hAnsi="Arial" w:cs="Arial"/>
          <w:b/>
          <w:sz w:val="28"/>
          <w:lang w:val="it-IT"/>
        </w:rPr>
        <w:t>Mesiras da protecziun en zonas da protecziun da l'aua sutterrana incl. agiunta «Calculaziun dals custs / modalitads»</w:t>
      </w:r>
    </w:p>
    <w:p w14:paraId="25934457" w14:textId="7114766A" w:rsidR="000C4D6B" w:rsidRPr="00702A64" w:rsidRDefault="002406F0" w:rsidP="000C4D6B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it-IT"/>
        </w:rPr>
      </w:pPr>
      <w:r w:rsidRPr="00702A64">
        <w:rPr>
          <w:rFonts w:ascii="Arial" w:hAnsi="Arial" w:cs="Arial"/>
          <w:sz w:val="22"/>
          <w:szCs w:val="22"/>
          <w:lang w:val="it-IT"/>
        </w:rPr>
        <w:t>ANU-406-20r</w:t>
      </w:r>
      <w:r w:rsidR="000C4D6B" w:rsidRPr="00702A64">
        <w:rPr>
          <w:rFonts w:ascii="Arial" w:hAnsi="Arial" w:cs="Arial"/>
          <w:sz w:val="22"/>
          <w:szCs w:val="22"/>
          <w:lang w:val="it-IT"/>
        </w:rPr>
        <w:t xml:space="preserve"> /</w:t>
      </w:r>
      <w:r w:rsidR="00E2295C" w:rsidRPr="00702A64">
        <w:rPr>
          <w:rFonts w:ascii="Arial" w:hAnsi="Arial" w:cs="Arial"/>
          <w:sz w:val="22"/>
          <w:szCs w:val="22"/>
          <w:lang w:val="it-IT"/>
        </w:rPr>
        <w:t xml:space="preserve"> 5</w:t>
      </w:r>
      <w:r w:rsidR="000C4D6B" w:rsidRPr="00702A64">
        <w:rPr>
          <w:rFonts w:ascii="Arial" w:hAnsi="Arial" w:cs="Arial"/>
          <w:sz w:val="22"/>
          <w:szCs w:val="22"/>
          <w:lang w:val="it-IT"/>
        </w:rPr>
        <w:t xml:space="preserve"> </w:t>
      </w:r>
      <w:r w:rsidR="00E4185E" w:rsidRPr="00702A64">
        <w:rPr>
          <w:rFonts w:ascii="Arial" w:hAnsi="Arial" w:cs="Arial"/>
          <w:sz w:val="22"/>
          <w:szCs w:val="22"/>
          <w:lang w:val="it-IT"/>
        </w:rPr>
        <w:t>december 2025</w:t>
      </w:r>
    </w:p>
    <w:p w14:paraId="668E361A" w14:textId="77777777" w:rsidR="003C5C04" w:rsidRPr="00702A64" w:rsidRDefault="003C5C04" w:rsidP="003C5C04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it-IT"/>
        </w:rPr>
      </w:pPr>
      <w:r w:rsidRPr="00702A64">
        <w:rPr>
          <w:rFonts w:ascii="Arial" w:hAnsi="Arial" w:cs="Arial"/>
          <w:sz w:val="22"/>
          <w:szCs w:val="22"/>
          <w:lang w:val="it-IT"/>
        </w:rPr>
        <w:t xml:space="preserve">Las parts dal text marcadas cun </w:t>
      </w:r>
      <w:r w:rsidRPr="00702A64">
        <w:rPr>
          <w:rFonts w:ascii="Arial" w:hAnsi="Arial" w:cs="Arial"/>
          <w:sz w:val="22"/>
          <w:szCs w:val="22"/>
          <w:highlight w:val="yellow"/>
          <w:lang w:val="it-IT"/>
        </w:rPr>
        <w:t>mellen</w:t>
      </w:r>
      <w:r w:rsidRPr="00702A64">
        <w:rPr>
          <w:rFonts w:ascii="Arial" w:hAnsi="Arial" w:cs="Arial"/>
          <w:sz w:val="22"/>
          <w:szCs w:val="22"/>
          <w:lang w:val="it-IT"/>
        </w:rPr>
        <w:t xml:space="preserve"> ston vegnir controlladas ed elavuradas. Sche noziuns vegnan scrittas supplementarmain en </w:t>
      </w:r>
      <w:r w:rsidRPr="00702A64">
        <w:rPr>
          <w:rFonts w:ascii="Arial" w:hAnsi="Arial" w:cs="Arial"/>
          <w:sz w:val="22"/>
          <w:szCs w:val="22"/>
          <w:highlight w:val="yellow"/>
          <w:lang w:val="it-IT"/>
        </w:rPr>
        <w:t>[parantesas quadras]</w:t>
      </w:r>
      <w:r w:rsidRPr="00702A64">
        <w:rPr>
          <w:rFonts w:ascii="Arial" w:hAnsi="Arial" w:cs="Arial"/>
          <w:sz w:val="22"/>
          <w:szCs w:val="22"/>
          <w:lang w:val="it-IT"/>
        </w:rPr>
        <w:t>, dovri indicaziuns spezialas.</w:t>
      </w:r>
    </w:p>
    <w:p w14:paraId="1A99678C" w14:textId="32F1D4D9" w:rsidR="003C5C04" w:rsidRPr="00702A64" w:rsidRDefault="003C5C04" w:rsidP="003C5C04">
      <w:pPr>
        <w:pStyle w:val="Kopfzeile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it-IT"/>
        </w:rPr>
      </w:pPr>
      <w:r w:rsidRPr="00702A64">
        <w:rPr>
          <w:rFonts w:ascii="Arial" w:hAnsi="Arial" w:cs="Arial"/>
          <w:sz w:val="22"/>
          <w:szCs w:val="22"/>
          <w:lang w:val="it-IT"/>
        </w:rPr>
        <w:t xml:space="preserve">Las parts dal text marcadas cun </w:t>
      </w:r>
      <w:r w:rsidRPr="00702A64">
        <w:rPr>
          <w:rFonts w:ascii="Arial" w:hAnsi="Arial" w:cs="Arial"/>
          <w:sz w:val="22"/>
          <w:szCs w:val="22"/>
          <w:shd w:val="clear" w:color="auto" w:fill="A9F3FD"/>
          <w:lang w:val="it-IT"/>
        </w:rPr>
        <w:t>blau cler</w:t>
      </w:r>
      <w:r w:rsidRPr="00702A64">
        <w:rPr>
          <w:rFonts w:ascii="Arial" w:hAnsi="Arial" w:cs="Arial"/>
          <w:sz w:val="22"/>
          <w:szCs w:val="22"/>
          <w:lang w:val="it-IT"/>
        </w:rPr>
        <w:t xml:space="preserve"> èn explicaziuns che ston vegnir stritgadas.</w:t>
      </w:r>
    </w:p>
    <w:p w14:paraId="027F5FFA" w14:textId="77777777" w:rsidR="003C5C04" w:rsidRPr="00702A64" w:rsidRDefault="003C5C04" w:rsidP="003C5C04">
      <w:pPr>
        <w:pStyle w:val="Kopfzeile"/>
        <w:pBdr>
          <w:bottom w:val="single" w:sz="4" w:space="1" w:color="auto"/>
        </w:pBdr>
        <w:rPr>
          <w:sz w:val="6"/>
          <w:szCs w:val="6"/>
          <w:lang w:val="it-IT"/>
        </w:rPr>
      </w:pPr>
    </w:p>
    <w:bookmarkEnd w:id="0"/>
    <w:p w14:paraId="0FCD07A4" w14:textId="77777777" w:rsidR="00A321BF" w:rsidRPr="00047B6F" w:rsidRDefault="00A321BF" w:rsidP="007C07D4">
      <w:pPr>
        <w:pStyle w:val="Titel"/>
        <w:spacing w:before="120" w:after="360"/>
        <w:rPr>
          <w:b w:val="0"/>
          <w:sz w:val="22"/>
        </w:rPr>
      </w:pPr>
    </w:p>
    <w:p w14:paraId="47AAEB28" w14:textId="77777777" w:rsidR="00A321BF" w:rsidRPr="00047B6F" w:rsidRDefault="00A321BF" w:rsidP="00A321BF">
      <w:pPr>
        <w:pStyle w:val="Text"/>
        <w:jc w:val="center"/>
        <w:rPr>
          <w:b/>
          <w:bCs/>
          <w:sz w:val="28"/>
          <w:szCs w:val="28"/>
        </w:rPr>
      </w:pPr>
      <w:r w:rsidRPr="00047B6F">
        <w:rPr>
          <w:b/>
          <w:sz w:val="28"/>
        </w:rPr>
        <w:t>Cunvegna</w:t>
      </w:r>
    </w:p>
    <w:p w14:paraId="030C2970" w14:textId="77777777" w:rsidR="00A321BF" w:rsidRPr="00047B6F" w:rsidRDefault="00A321BF" w:rsidP="00A321BF">
      <w:pPr>
        <w:pStyle w:val="Text"/>
        <w:jc w:val="center"/>
      </w:pPr>
    </w:p>
    <w:p w14:paraId="049E613E" w14:textId="77777777" w:rsidR="00A321BF" w:rsidRPr="00047B6F" w:rsidRDefault="00A321BF" w:rsidP="00A321BF">
      <w:pPr>
        <w:pStyle w:val="Text"/>
        <w:jc w:val="center"/>
      </w:pPr>
      <w:r w:rsidRPr="00047B6F">
        <w:t>tranter</w:t>
      </w:r>
    </w:p>
    <w:p w14:paraId="4B0539CD" w14:textId="77777777" w:rsidR="00A321BF" w:rsidRPr="00047B6F" w:rsidRDefault="00A321BF" w:rsidP="00A321BF">
      <w:pPr>
        <w:pStyle w:val="Text"/>
        <w:jc w:val="center"/>
      </w:pPr>
    </w:p>
    <w:p w14:paraId="228759BD" w14:textId="03AA921C" w:rsidR="00A321BF" w:rsidRPr="00047B6F" w:rsidRDefault="00653EAD" w:rsidP="00A321BF">
      <w:pPr>
        <w:pStyle w:val="Text"/>
        <w:jc w:val="center"/>
      </w:pPr>
      <w:r w:rsidRPr="00047B6F">
        <w:rPr>
          <w:highlight w:val="yellow"/>
        </w:rPr>
        <w:t>[Prenum, num, via, NP, lieu]</w:t>
      </w:r>
      <w:r w:rsidRPr="00047B6F">
        <w:rPr>
          <w:highlight w:val="yellow"/>
        </w:rPr>
        <w:br/>
      </w:r>
    </w:p>
    <w:p w14:paraId="3D8A5DE9" w14:textId="4AE6DA97" w:rsidR="00A321BF" w:rsidRPr="00047B6F" w:rsidRDefault="00A31B05" w:rsidP="00A321BF">
      <w:pPr>
        <w:pStyle w:val="Text"/>
        <w:jc w:val="center"/>
      </w:pPr>
      <w:r w:rsidRPr="00047B6F">
        <w:t xml:space="preserve">sco </w:t>
      </w:r>
      <w:r w:rsidRPr="00047B6F">
        <w:rPr>
          <w:highlight w:val="yellow"/>
        </w:rPr>
        <w:t>proprietaria / proprietari</w:t>
      </w:r>
      <w:r w:rsidRPr="00047B6F">
        <w:t xml:space="preserve"> dal bain immobigliar nr. </w:t>
      </w:r>
      <w:r w:rsidRPr="00047B6F">
        <w:rPr>
          <w:highlight w:val="yellow"/>
        </w:rPr>
        <w:t>[…]</w:t>
      </w:r>
      <w:r w:rsidRPr="00047B6F">
        <w:t xml:space="preserve">, register funsil </w:t>
      </w:r>
      <w:r w:rsidRPr="00047B6F">
        <w:rPr>
          <w:highlight w:val="yellow"/>
        </w:rPr>
        <w:t>[lieu]</w:t>
      </w:r>
    </w:p>
    <w:p w14:paraId="00417A9B" w14:textId="77777777" w:rsidR="00A321BF" w:rsidRPr="00047B6F" w:rsidRDefault="00A321BF" w:rsidP="00A321BF">
      <w:pPr>
        <w:pStyle w:val="Text"/>
        <w:jc w:val="center"/>
      </w:pPr>
    </w:p>
    <w:p w14:paraId="6B09404E" w14:textId="77777777" w:rsidR="00A321BF" w:rsidRPr="00047B6F" w:rsidRDefault="00A321BF" w:rsidP="00A321BF">
      <w:pPr>
        <w:pStyle w:val="Text"/>
        <w:jc w:val="center"/>
      </w:pPr>
      <w:r w:rsidRPr="00047B6F">
        <w:t>ed</w:t>
      </w:r>
    </w:p>
    <w:p w14:paraId="5CF4F2C9" w14:textId="77777777" w:rsidR="00A321BF" w:rsidRPr="00047B6F" w:rsidRDefault="00A321BF" w:rsidP="00A321BF">
      <w:pPr>
        <w:pStyle w:val="Text"/>
        <w:jc w:val="center"/>
      </w:pPr>
    </w:p>
    <w:p w14:paraId="3C12FA63" w14:textId="5702F1A7" w:rsidR="00A321BF" w:rsidRPr="00047B6F" w:rsidRDefault="00A321BF" w:rsidP="00A321BF">
      <w:pPr>
        <w:pStyle w:val="Text"/>
        <w:jc w:val="center"/>
      </w:pPr>
      <w:r w:rsidRPr="00047B6F">
        <w:t xml:space="preserve">il provediment d'aua </w:t>
      </w:r>
      <w:r w:rsidRPr="00047B6F">
        <w:rPr>
          <w:highlight w:val="yellow"/>
        </w:rPr>
        <w:t>[……]</w:t>
      </w:r>
      <w:r w:rsidRPr="00047B6F">
        <w:t xml:space="preserve"> / la vischnanca da </w:t>
      </w:r>
      <w:r w:rsidRPr="00047B6F">
        <w:rPr>
          <w:highlight w:val="yellow"/>
        </w:rPr>
        <w:t>[…….]</w:t>
      </w:r>
    </w:p>
    <w:p w14:paraId="3F1C7AFC" w14:textId="77777777" w:rsidR="00A321BF" w:rsidRPr="00047B6F" w:rsidRDefault="00A321BF" w:rsidP="00A321BF">
      <w:pPr>
        <w:pStyle w:val="Text"/>
        <w:jc w:val="center"/>
      </w:pPr>
    </w:p>
    <w:p w14:paraId="42A6F947" w14:textId="01BF299A" w:rsidR="00A321BF" w:rsidRPr="00047B6F" w:rsidRDefault="00A321BF" w:rsidP="00A321BF">
      <w:pPr>
        <w:pStyle w:val="Text"/>
      </w:pPr>
      <w:r w:rsidRPr="00047B6F">
        <w:t xml:space="preserve">Il bain immobigliar nr. </w:t>
      </w:r>
      <w:r w:rsidRPr="00047B6F">
        <w:rPr>
          <w:highlight w:val="yellow"/>
        </w:rPr>
        <w:t>[…]</w:t>
      </w:r>
      <w:r w:rsidRPr="00047B6F">
        <w:t xml:space="preserve"> sa chatta entaifer la zona da protecziun da l'aua sutterrana </w:t>
      </w:r>
      <w:r w:rsidRPr="00047B6F">
        <w:rPr>
          <w:highlight w:val="yellow"/>
        </w:rPr>
        <w:t>[«num»]</w:t>
      </w:r>
      <w:r w:rsidRPr="00047B6F">
        <w:t xml:space="preserve">. Per </w:t>
      </w:r>
      <w:r w:rsidRPr="00047B6F">
        <w:rPr>
          <w:highlight w:val="yellow"/>
        </w:rPr>
        <w:t>l'edifizi / il stabiliment</w:t>
      </w:r>
      <w:r w:rsidRPr="00047B6F">
        <w:t xml:space="preserve"> sin il bain immobigliar ston vegnir realisadas mesiras da protecziun che servan a minimar il privel per l'aua sutterrana tschiffada. En il cataster da privels (agiunta dal Reglament per las zonas da protecziun) èn menziunadas la registraziun detagliada da </w:t>
      </w:r>
      <w:r w:rsidRPr="00047B6F">
        <w:rPr>
          <w:highlight w:val="yellow"/>
        </w:rPr>
        <w:t>l'edifizi / dal stabiliment</w:t>
      </w:r>
      <w:r w:rsidRPr="00047B6F">
        <w:t xml:space="preserve"> sco er las mesiras da protecziun necessarias ed il termin, fin cura che talas ston vegnir realisadas. I sa tracta da las suandantas mesiras e dals suandants termins: </w:t>
      </w:r>
    </w:p>
    <w:p w14:paraId="1AB5E991" w14:textId="507BE7D0" w:rsidR="00A321BF" w:rsidRPr="00047B6F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 w:rsidRPr="00047B6F">
        <w:t xml:space="preserve">Mesira: </w:t>
      </w:r>
      <w:r w:rsidRPr="00047B6F">
        <w:tab/>
      </w:r>
      <w:r w:rsidRPr="00047B6F">
        <w:rPr>
          <w:highlight w:val="yellow"/>
        </w:rPr>
        <w:t>[…………..]</w:t>
      </w:r>
      <w:r w:rsidRPr="00047B6F">
        <w:t xml:space="preserve">, termin per la realisaziun: </w:t>
      </w:r>
      <w:r w:rsidRPr="00047B6F">
        <w:rPr>
          <w:highlight w:val="yellow"/>
        </w:rPr>
        <w:t>[………] onns</w:t>
      </w:r>
    </w:p>
    <w:p w14:paraId="4FCE322C" w14:textId="0D028C53" w:rsidR="008F7E1A" w:rsidRPr="00047B6F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 w:rsidRPr="00047B6F">
        <w:t xml:space="preserve">Mesira: </w:t>
      </w:r>
      <w:r w:rsidRPr="00047B6F">
        <w:tab/>
      </w:r>
      <w:r w:rsidRPr="00047B6F">
        <w:rPr>
          <w:highlight w:val="yellow"/>
        </w:rPr>
        <w:t>[…………..]</w:t>
      </w:r>
      <w:r w:rsidRPr="00047B6F">
        <w:t xml:space="preserve">, termin per la realisaziun: </w:t>
      </w:r>
      <w:r w:rsidRPr="00047B6F">
        <w:rPr>
          <w:highlight w:val="yellow"/>
        </w:rPr>
        <w:t>[………] onns</w:t>
      </w:r>
    </w:p>
    <w:p w14:paraId="34679B4D" w14:textId="559CC421" w:rsidR="008F7E1A" w:rsidRPr="00047B6F" w:rsidRDefault="008F7E1A" w:rsidP="00374E29">
      <w:pPr>
        <w:pStyle w:val="Text"/>
        <w:numPr>
          <w:ilvl w:val="0"/>
          <w:numId w:val="6"/>
        </w:numPr>
        <w:tabs>
          <w:tab w:val="left" w:pos="1843"/>
        </w:tabs>
      </w:pPr>
      <w:r w:rsidRPr="00047B6F">
        <w:t xml:space="preserve">Mesira: </w:t>
      </w:r>
      <w:r w:rsidRPr="00047B6F">
        <w:tab/>
      </w:r>
      <w:r w:rsidRPr="00047B6F">
        <w:rPr>
          <w:highlight w:val="yellow"/>
        </w:rPr>
        <w:t>[…………..]</w:t>
      </w:r>
      <w:r w:rsidRPr="00047B6F">
        <w:t xml:space="preserve">, termin per la realisaziun: </w:t>
      </w:r>
      <w:r w:rsidRPr="00047B6F">
        <w:rPr>
          <w:highlight w:val="yellow"/>
        </w:rPr>
        <w:t>[………] onns</w:t>
      </w:r>
    </w:p>
    <w:p w14:paraId="25BC47C7" w14:textId="77777777" w:rsidR="00BF02A9" w:rsidRPr="00702A64" w:rsidRDefault="00BF02A9">
      <w:pPr>
        <w:spacing w:after="0" w:line="240" w:lineRule="auto"/>
        <w:rPr>
          <w:rFonts w:ascii="Arial" w:hAnsi="Arial"/>
          <w:kern w:val="0"/>
          <w:sz w:val="22"/>
          <w:szCs w:val="22"/>
          <w:lang w:val="it-IT"/>
          <w14:ligatures w14:val="none"/>
        </w:rPr>
      </w:pPr>
      <w:r w:rsidRPr="00702A64">
        <w:rPr>
          <w:lang w:val="it-IT"/>
        </w:rPr>
        <w:br w:type="page"/>
      </w:r>
    </w:p>
    <w:p w14:paraId="20F778FE" w14:textId="6934B2CD" w:rsidR="008F7E1A" w:rsidRPr="00047B6F" w:rsidRDefault="008F7E1A" w:rsidP="00374E29">
      <w:pPr>
        <w:pStyle w:val="Text"/>
        <w:spacing w:before="360"/>
      </w:pPr>
      <w:r w:rsidRPr="00047B6F">
        <w:lastRenderedPageBreak/>
        <w:t xml:space="preserve">Ils custs per realisar las mesiras èn vegnids calculads sin basa </w:t>
      </w:r>
      <w:r w:rsidRPr="00047B6F">
        <w:rPr>
          <w:highlight w:val="yellow"/>
        </w:rPr>
        <w:t>da las valurs directivas / da la stimaziun dals custs / da las offertas / [….]</w:t>
      </w:r>
      <w:r w:rsidRPr="00047B6F">
        <w:t xml:space="preserve">. La participaziun als </w:t>
      </w:r>
      <w:r w:rsidRPr="00047B6F">
        <w:rPr>
          <w:highlight w:val="yellow"/>
        </w:rPr>
        <w:t>custs dal provediment d'aua / da la vischnanca</w:t>
      </w:r>
      <w:r w:rsidRPr="00047B6F">
        <w:t xml:space="preserve"> è vegnida fixada </w:t>
      </w:r>
      <w:r w:rsidRPr="00047B6F">
        <w:rPr>
          <w:highlight w:val="yellow"/>
        </w:rPr>
        <w:t>procentualmain</w:t>
      </w:r>
      <w:r w:rsidRPr="00047B6F">
        <w:t xml:space="preserve"> sin basa da las disposiziuns dal relasch communal </w:t>
      </w:r>
      <w:r w:rsidRPr="00047B6F">
        <w:rPr>
          <w:highlight w:val="yellow"/>
        </w:rPr>
        <w:t>(lescha da construcziun / reglament dal provediment d'aua) tenor la procedura da repartiziun dals custs sin duas partidas / [….]</w:t>
      </w:r>
      <w:r w:rsidRPr="00047B6F">
        <w:t xml:space="preserve"> sco suonda:</w:t>
      </w:r>
    </w:p>
    <w:tbl>
      <w:tblPr>
        <w:tblStyle w:val="Tabellenraster"/>
        <w:tblW w:w="9086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2263"/>
        <w:gridCol w:w="1237"/>
        <w:gridCol w:w="3827"/>
      </w:tblGrid>
      <w:tr w:rsidR="008B11F1" w:rsidRPr="0072521C" w14:paraId="339A6EC5" w14:textId="77777777" w:rsidTr="00052265">
        <w:trPr>
          <w:tblHeader/>
        </w:trPr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6B8C74E" w14:textId="77777777" w:rsidR="008B11F1" w:rsidRPr="00047B6F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 w:rsidRPr="00047B6F">
              <w:rPr>
                <w:b/>
              </w:rPr>
              <w:t>Edifizi / stabiliment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C2ED4E" w14:textId="77777777" w:rsidR="008B11F1" w:rsidRPr="00047B6F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 w:rsidRPr="00047B6F">
              <w:rPr>
                <w:b/>
              </w:rPr>
              <w:t>Mesira da protecziun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16168761" w14:textId="77777777" w:rsidR="008B11F1" w:rsidRPr="00047B6F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 w:rsidRPr="00047B6F">
              <w:rPr>
                <w:b/>
              </w:rPr>
              <w:t>Prognosa dals custs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95456FF" w14:textId="77777777" w:rsidR="008B11F1" w:rsidRPr="00047B6F" w:rsidRDefault="008B11F1" w:rsidP="00052265">
            <w:pPr>
              <w:pStyle w:val="Text"/>
              <w:keepNext/>
              <w:spacing w:before="60" w:after="60"/>
              <w:rPr>
                <w:b/>
              </w:rPr>
            </w:pPr>
            <w:r w:rsidRPr="00047B6F">
              <w:rPr>
                <w:b/>
              </w:rPr>
              <w:t xml:space="preserve">Participaziun dal provediment d'aua / da la vischnanca </w:t>
            </w:r>
            <w:r w:rsidRPr="00047B6F">
              <w:rPr>
                <w:b/>
                <w:highlight w:val="yellow"/>
              </w:rPr>
              <w:t>en pertschient / import</w:t>
            </w:r>
          </w:p>
        </w:tc>
      </w:tr>
      <w:tr w:rsidR="008B11F1" w:rsidRPr="00047B6F" w14:paraId="3730875D" w14:textId="77777777" w:rsidTr="001566D6">
        <w:trPr>
          <w:trHeight w:val="581"/>
        </w:trPr>
        <w:tc>
          <w:tcPr>
            <w:tcW w:w="1759" w:type="dxa"/>
            <w:vAlign w:val="center"/>
          </w:tcPr>
          <w:p w14:paraId="46985867" w14:textId="77777777" w:rsidR="008B11F1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Chasa d'abitar</w:t>
            </w:r>
          </w:p>
        </w:tc>
        <w:tc>
          <w:tcPr>
            <w:tcW w:w="2263" w:type="dxa"/>
            <w:vAlign w:val="center"/>
          </w:tcPr>
          <w:p w14:paraId="5D844347" w14:textId="77777777" w:rsidR="008B11F1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Aua persa dal conduct sutterran</w:t>
            </w:r>
          </w:p>
        </w:tc>
        <w:tc>
          <w:tcPr>
            <w:tcW w:w="1237" w:type="dxa"/>
            <w:vAlign w:val="center"/>
          </w:tcPr>
          <w:p w14:paraId="3615EF28" w14:textId="6DAD228D" w:rsidR="008B11F1" w:rsidRPr="00047B6F" w:rsidRDefault="00E04196" w:rsidP="00A01622">
            <w:pPr>
              <w:pStyle w:val="Text"/>
              <w:spacing w:before="60" w:after="60"/>
              <w:jc w:val="center"/>
            </w:pPr>
            <w:r w:rsidRPr="00047B6F">
              <w:rPr>
                <w:highlight w:val="yellow"/>
              </w:rPr>
              <w:t>[…]</w:t>
            </w:r>
            <w:r w:rsidRPr="00047B6F">
              <w:t>.– francs</w:t>
            </w:r>
          </w:p>
        </w:tc>
        <w:tc>
          <w:tcPr>
            <w:tcW w:w="3827" w:type="dxa"/>
            <w:vAlign w:val="center"/>
          </w:tcPr>
          <w:p w14:paraId="0284AEBF" w14:textId="21A86461" w:rsidR="008B11F1" w:rsidRPr="00047B6F" w:rsidRDefault="00F95E6F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[…………..]</w:t>
            </w:r>
          </w:p>
        </w:tc>
      </w:tr>
      <w:tr w:rsidR="008B11F1" w:rsidRPr="00047B6F" w14:paraId="0989E9BA" w14:textId="77777777" w:rsidTr="001566D6">
        <w:tc>
          <w:tcPr>
            <w:tcW w:w="1759" w:type="dxa"/>
            <w:vAlign w:val="center"/>
          </w:tcPr>
          <w:p w14:paraId="5BC5DA8B" w14:textId="77777777" w:rsidR="008B11F1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Chasa d'abitar</w:t>
            </w:r>
          </w:p>
        </w:tc>
        <w:tc>
          <w:tcPr>
            <w:tcW w:w="2263" w:type="dxa"/>
            <w:vAlign w:val="center"/>
          </w:tcPr>
          <w:p w14:paraId="505DFC95" w14:textId="77777777" w:rsidR="008B11F1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Colliaziun da l'aua persa cun la chanalisaziun publica</w:t>
            </w:r>
          </w:p>
        </w:tc>
        <w:tc>
          <w:tcPr>
            <w:tcW w:w="1237" w:type="dxa"/>
            <w:vAlign w:val="center"/>
          </w:tcPr>
          <w:p w14:paraId="4834E581" w14:textId="5252E56C" w:rsidR="008B11F1" w:rsidRPr="00047B6F" w:rsidRDefault="00E04196" w:rsidP="00F06A65">
            <w:pPr>
              <w:pStyle w:val="Text"/>
              <w:spacing w:before="60" w:after="60"/>
              <w:jc w:val="center"/>
            </w:pPr>
            <w:r w:rsidRPr="00047B6F">
              <w:rPr>
                <w:highlight w:val="yellow"/>
              </w:rPr>
              <w:t>[…]</w:t>
            </w:r>
            <w:r w:rsidRPr="00047B6F">
              <w:t>.– francs</w:t>
            </w:r>
          </w:p>
        </w:tc>
        <w:tc>
          <w:tcPr>
            <w:tcW w:w="3827" w:type="dxa"/>
            <w:vAlign w:val="center"/>
          </w:tcPr>
          <w:p w14:paraId="32051F2E" w14:textId="0BD2E370" w:rsidR="008B11F1" w:rsidRPr="00047B6F" w:rsidRDefault="00F95E6F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[…………..]</w:t>
            </w:r>
          </w:p>
        </w:tc>
      </w:tr>
      <w:tr w:rsidR="002470DE" w:rsidRPr="00047B6F" w14:paraId="7711D44A" w14:textId="77777777" w:rsidTr="001566D6">
        <w:tc>
          <w:tcPr>
            <w:tcW w:w="1759" w:type="dxa"/>
            <w:vAlign w:val="center"/>
          </w:tcPr>
          <w:p w14:paraId="0AD83906" w14:textId="77777777" w:rsidR="002470DE" w:rsidRPr="00047B6F" w:rsidRDefault="002470DE" w:rsidP="00F95E6F">
            <w:pPr>
              <w:pStyle w:val="Text"/>
              <w:spacing w:before="120" w:line="240" w:lineRule="auto"/>
            </w:pPr>
            <w:r w:rsidRPr="00047B6F">
              <w:rPr>
                <w:highlight w:val="yellow"/>
              </w:rPr>
              <w:t>Garascha</w:t>
            </w:r>
          </w:p>
        </w:tc>
        <w:tc>
          <w:tcPr>
            <w:tcW w:w="2263" w:type="dxa"/>
            <w:vAlign w:val="center"/>
          </w:tcPr>
          <w:p w14:paraId="2410545A" w14:textId="77777777" w:rsidR="002470DE" w:rsidRPr="00047B6F" w:rsidRDefault="002470DE" w:rsidP="00F95E6F">
            <w:pPr>
              <w:pStyle w:val="Text"/>
              <w:spacing w:before="120" w:line="240" w:lineRule="auto"/>
            </w:pPr>
            <w:r w:rsidRPr="00047B6F">
              <w:rPr>
                <w:highlight w:val="yellow"/>
              </w:rPr>
              <w:t>Allontanament da l'aua da tetg</w:t>
            </w:r>
          </w:p>
        </w:tc>
        <w:tc>
          <w:tcPr>
            <w:tcW w:w="1237" w:type="dxa"/>
            <w:vAlign w:val="center"/>
          </w:tcPr>
          <w:p w14:paraId="2180CAE0" w14:textId="4B30AE9A" w:rsidR="002470DE" w:rsidRPr="00047B6F" w:rsidRDefault="00E04196" w:rsidP="00F95E6F">
            <w:pPr>
              <w:pStyle w:val="Text"/>
              <w:spacing w:before="120" w:line="240" w:lineRule="auto"/>
              <w:jc w:val="center"/>
            </w:pPr>
            <w:r w:rsidRPr="00047B6F">
              <w:rPr>
                <w:highlight w:val="yellow"/>
              </w:rPr>
              <w:t>[…]</w:t>
            </w:r>
            <w:r w:rsidRPr="00047B6F">
              <w:t>.– francs</w:t>
            </w:r>
          </w:p>
        </w:tc>
        <w:tc>
          <w:tcPr>
            <w:tcW w:w="3827" w:type="dxa"/>
            <w:vAlign w:val="center"/>
          </w:tcPr>
          <w:p w14:paraId="64F3C678" w14:textId="40E90B14" w:rsidR="002470DE" w:rsidRPr="00047B6F" w:rsidRDefault="00F95E6F" w:rsidP="00F95E6F">
            <w:pPr>
              <w:pStyle w:val="Text"/>
              <w:spacing w:before="120" w:line="240" w:lineRule="auto"/>
              <w:rPr>
                <w:highlight w:val="yellow"/>
              </w:rPr>
            </w:pPr>
            <w:r w:rsidRPr="00047B6F">
              <w:rPr>
                <w:highlight w:val="yellow"/>
              </w:rPr>
              <w:t>[…………..]</w:t>
            </w:r>
          </w:p>
        </w:tc>
      </w:tr>
      <w:tr w:rsidR="002470DE" w:rsidRPr="00047B6F" w14:paraId="5164FD37" w14:textId="77777777" w:rsidTr="001566D6"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14:paraId="020A0DE7" w14:textId="77777777" w:rsidR="002470DE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Plazza da parcar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6C40380" w14:textId="77777777" w:rsidR="002470DE" w:rsidRPr="00047B6F" w:rsidRDefault="002470DE" w:rsidP="00A01622">
            <w:pPr>
              <w:pStyle w:val="Text"/>
              <w:spacing w:before="60" w:after="60"/>
            </w:pPr>
            <w:r w:rsidRPr="00047B6F">
              <w:rPr>
                <w:highlight w:val="yellow"/>
              </w:rPr>
              <w:t>Cuvrida dira / allontanament da l'aua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38C72244" w14:textId="2D327424" w:rsidR="002470DE" w:rsidRPr="00047B6F" w:rsidRDefault="00A01622" w:rsidP="000E2140">
            <w:pPr>
              <w:pStyle w:val="Text"/>
              <w:spacing w:before="60" w:after="60"/>
              <w:jc w:val="center"/>
            </w:pPr>
            <w:r w:rsidRPr="00047B6F">
              <w:rPr>
                <w:highlight w:val="yellow"/>
              </w:rPr>
              <w:t>[…]</w:t>
            </w:r>
            <w:r w:rsidRPr="00047B6F">
              <w:t>.– francs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A7A503C" w14:textId="737E6664" w:rsidR="002470DE" w:rsidRPr="00047B6F" w:rsidRDefault="00F95E6F" w:rsidP="00A01622">
            <w:pPr>
              <w:pStyle w:val="Text"/>
              <w:spacing w:before="60" w:after="60"/>
              <w:rPr>
                <w:highlight w:val="yellow"/>
              </w:rPr>
            </w:pPr>
            <w:r w:rsidRPr="00047B6F">
              <w:rPr>
                <w:highlight w:val="yellow"/>
              </w:rPr>
              <w:t>[…………..]</w:t>
            </w:r>
          </w:p>
        </w:tc>
      </w:tr>
      <w:tr w:rsidR="002470DE" w:rsidRPr="00047B6F" w14:paraId="18B75FF7" w14:textId="77777777" w:rsidTr="001566D6"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04A4" w14:textId="00E938B8" w:rsidR="002470DE" w:rsidRPr="00047B6F" w:rsidRDefault="000317AC" w:rsidP="00F95E6F">
            <w:pPr>
              <w:pStyle w:val="Text"/>
              <w:spacing w:before="120" w:line="240" w:lineRule="auto"/>
            </w:pPr>
            <w:r w:rsidRPr="00047B6F">
              <w:rPr>
                <w:highlight w:val="yellow"/>
              </w:rPr>
              <w:t>[………..]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E35D" w14:textId="59364DED" w:rsidR="002470DE" w:rsidRPr="00047B6F" w:rsidRDefault="000317AC" w:rsidP="00F95E6F">
            <w:pPr>
              <w:pStyle w:val="Text"/>
              <w:spacing w:before="120" w:line="240" w:lineRule="auto"/>
            </w:pPr>
            <w:r w:rsidRPr="00047B6F">
              <w:rPr>
                <w:highlight w:val="yellow"/>
              </w:rPr>
              <w:t>[…………..]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0542F" w14:textId="13BB7531" w:rsidR="002470DE" w:rsidRPr="00047B6F" w:rsidRDefault="00A01622" w:rsidP="00F95E6F">
            <w:pPr>
              <w:pStyle w:val="Text"/>
              <w:spacing w:before="120" w:line="240" w:lineRule="auto"/>
              <w:jc w:val="center"/>
            </w:pPr>
            <w:r w:rsidRPr="00047B6F">
              <w:rPr>
                <w:highlight w:val="yellow"/>
              </w:rPr>
              <w:t>[…]</w:t>
            </w:r>
            <w:r w:rsidRPr="00047B6F">
              <w:t>.– francs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A4A0B" w14:textId="6C94C333" w:rsidR="002470DE" w:rsidRPr="00047B6F" w:rsidRDefault="00F95E6F" w:rsidP="00F95E6F">
            <w:pPr>
              <w:pStyle w:val="Text"/>
              <w:spacing w:before="120" w:line="240" w:lineRule="auto"/>
              <w:rPr>
                <w:highlight w:val="yellow"/>
              </w:rPr>
            </w:pPr>
            <w:r w:rsidRPr="00047B6F">
              <w:rPr>
                <w:highlight w:val="yellow"/>
              </w:rPr>
              <w:t>[…………..]</w:t>
            </w:r>
          </w:p>
        </w:tc>
      </w:tr>
    </w:tbl>
    <w:p w14:paraId="26734030" w14:textId="6B8FF4AE" w:rsidR="008F7E1A" w:rsidRPr="00047B6F" w:rsidRDefault="002470DE" w:rsidP="001566D6">
      <w:pPr>
        <w:pStyle w:val="Text"/>
        <w:spacing w:before="360"/>
      </w:pPr>
      <w:r w:rsidRPr="00047B6F">
        <w:t xml:space="preserve">La </w:t>
      </w:r>
      <w:r w:rsidRPr="00047B6F">
        <w:rPr>
          <w:highlight w:val="yellow"/>
        </w:rPr>
        <w:t>calculaziun e la fixaziun</w:t>
      </w:r>
      <w:r w:rsidRPr="00047B6F">
        <w:t xml:space="preserve"> da la participaziun </w:t>
      </w:r>
      <w:r w:rsidRPr="00047B6F">
        <w:rPr>
          <w:highlight w:val="yellow"/>
        </w:rPr>
        <w:t>procentuala dal provediment d'aua / da la vischnanca</w:t>
      </w:r>
      <w:r w:rsidRPr="00047B6F">
        <w:t xml:space="preserve"> als custs per realisar las mesiras da protecziun èn vegnidas registradas en il document agiuntà «Calculaziun dals custs / modalitads». En quel document vegnan ultra da quai fixadas las modalitads per realisar las mesiras da protecziun. Il document è ina part integrala da questa cunvegna.</w:t>
      </w:r>
    </w:p>
    <w:p w14:paraId="2E72279D" w14:textId="77777777" w:rsidR="00A321BF" w:rsidRPr="00047B6F" w:rsidRDefault="00A321BF" w:rsidP="00C321D4">
      <w:pPr>
        <w:pStyle w:val="Text"/>
        <w:spacing w:before="480" w:after="360"/>
        <w:jc w:val="center"/>
        <w:rPr>
          <w:b/>
          <w:bCs/>
        </w:rPr>
      </w:pPr>
      <w:r w:rsidRPr="00047B6F">
        <w:rPr>
          <w:b/>
        </w:rPr>
        <w:t>Las partidas concludan il suandant:</w:t>
      </w:r>
    </w:p>
    <w:p w14:paraId="31312EAA" w14:textId="41B6BD5C" w:rsidR="00DC1BE1" w:rsidRPr="00047B6F" w:rsidRDefault="00A321BF" w:rsidP="00C321D4">
      <w:pPr>
        <w:pStyle w:val="Text"/>
        <w:numPr>
          <w:ilvl w:val="0"/>
          <w:numId w:val="4"/>
        </w:numPr>
        <w:tabs>
          <w:tab w:val="left" w:pos="426"/>
        </w:tabs>
        <w:ind w:left="425" w:hanging="425"/>
      </w:pPr>
      <w:r w:rsidRPr="00047B6F">
        <w:t xml:space="preserve">Perquai che las mesiras da protecziun menziunadas qua survart van a favur dal provediment d'aua </w:t>
      </w:r>
      <w:r w:rsidRPr="00047B6F">
        <w:rPr>
          <w:highlight w:val="yellow"/>
        </w:rPr>
        <w:t>[………..]</w:t>
      </w:r>
      <w:r w:rsidRPr="00047B6F">
        <w:t xml:space="preserve">, è </w:t>
      </w:r>
      <w:r w:rsidRPr="00047B6F">
        <w:rPr>
          <w:highlight w:val="yellow"/>
        </w:rPr>
        <w:t>questa</w:t>
      </w:r>
      <w:r w:rsidRPr="00047B6F">
        <w:t xml:space="preserve"> vischnanca pronta da pajar – sa basond sin </w:t>
      </w:r>
      <w:r w:rsidRPr="00047B6F">
        <w:rPr>
          <w:highlight w:val="yellow"/>
        </w:rPr>
        <w:t xml:space="preserve">[………..] </w:t>
      </w:r>
      <w:r w:rsidRPr="00047B6F">
        <w:rPr>
          <w:shd w:val="clear" w:color="auto" w:fill="A9F3FD"/>
        </w:rPr>
        <w:t>(relasch communal)</w:t>
      </w:r>
      <w:r w:rsidRPr="00047B6F">
        <w:t xml:space="preserve"> – ina indemnisaziun unica per la realisaziun. </w:t>
      </w:r>
    </w:p>
    <w:p w14:paraId="46D80B8B" w14:textId="77777777" w:rsidR="003E16D9" w:rsidRPr="00047B6F" w:rsidRDefault="003E16D9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rPr>
          <w:highlight w:val="yellow"/>
        </w:rPr>
        <w:t xml:space="preserve">L'autezza da l'indemnisaziun / da la participaziun procentuala dal provediment d'aua / da la vischnanca </w:t>
      </w:r>
      <w:r w:rsidRPr="00047B6F">
        <w:t>als custs per realisar las mesiras da protecziun correspunda a las valurs numnadas qua survart.</w:t>
      </w:r>
    </w:p>
    <w:p w14:paraId="693FC0E4" w14:textId="1307FC80" w:rsidR="00A321BF" w:rsidRPr="00047B6F" w:rsidRDefault="00A321BF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t xml:space="preserve">Percunter s'oblighescha </w:t>
      </w:r>
      <w:r w:rsidRPr="00047B6F">
        <w:rPr>
          <w:highlight w:val="yellow"/>
        </w:rPr>
        <w:t>la possessura / il possessur</w:t>
      </w:r>
      <w:r w:rsidRPr="00047B6F">
        <w:t xml:space="preserve"> da </w:t>
      </w:r>
      <w:r w:rsidRPr="00047B6F">
        <w:rPr>
          <w:highlight w:val="yellow"/>
        </w:rPr>
        <w:t xml:space="preserve">l'edifizi / dal stabiliment </w:t>
      </w:r>
      <w:r w:rsidRPr="00047B6F">
        <w:t xml:space="preserve">da realisar las mesiras da protecziun entaifer ils termins menziunads qua survart </w:t>
      </w:r>
      <w:r w:rsidRPr="00047B6F">
        <w:rPr>
          <w:shd w:val="clear" w:color="auto" w:fill="A9F3FD"/>
        </w:rPr>
        <w:t>(da las adattar correspundentamain, sch'il provediment d'aua / la vischnanca è il patrun da construcziun)</w:t>
      </w:r>
      <w:r w:rsidRPr="00047B6F">
        <w:t xml:space="preserve"> e da garantir la funcziun futura confurma a l'urden.</w:t>
      </w:r>
    </w:p>
    <w:p w14:paraId="127C2B97" w14:textId="77777777" w:rsidR="008266EF" w:rsidRPr="0072521C" w:rsidRDefault="008266EF">
      <w:pPr>
        <w:spacing w:after="0" w:line="240" w:lineRule="auto"/>
        <w:rPr>
          <w:rFonts w:ascii="Arial" w:hAnsi="Arial"/>
          <w:kern w:val="0"/>
          <w:sz w:val="22"/>
          <w:szCs w:val="22"/>
          <w:lang w:val="it-IT"/>
          <w14:ligatures w14:val="none"/>
        </w:rPr>
      </w:pPr>
      <w:r w:rsidRPr="0072521C">
        <w:rPr>
          <w:lang w:val="it-IT"/>
        </w:rPr>
        <w:br w:type="page"/>
      </w:r>
    </w:p>
    <w:p w14:paraId="3D4C4F85" w14:textId="4D10A44E" w:rsidR="003E16D9" w:rsidRPr="00047B6F" w:rsidRDefault="003E16D9" w:rsidP="008266EF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lastRenderedPageBreak/>
        <w:t xml:space="preserve">Per mantegnair la valur e per renovar las mesiras da protecziun concludidas è </w:t>
      </w:r>
      <w:r w:rsidRPr="00047B6F">
        <w:rPr>
          <w:highlight w:val="yellow"/>
        </w:rPr>
        <w:t>responsabla la possessura / responsabel il possessur</w:t>
      </w:r>
      <w:r w:rsidRPr="00047B6F">
        <w:t xml:space="preserve"> da </w:t>
      </w:r>
      <w:r w:rsidRPr="00047B6F">
        <w:rPr>
          <w:highlight w:val="yellow"/>
        </w:rPr>
        <w:t>l'edifizi / dal stabiliment</w:t>
      </w:r>
      <w:r w:rsidRPr="00047B6F">
        <w:t xml:space="preserve">. Il </w:t>
      </w:r>
      <w:r w:rsidRPr="00047B6F">
        <w:rPr>
          <w:highlight w:val="yellow"/>
        </w:rPr>
        <w:t>provediment d'aua / la vischnanca</w:t>
      </w:r>
      <w:r w:rsidRPr="00047B6F">
        <w:t xml:space="preserve"> na sa participescha betg al mantegniment da la valur ed a la renovaziun da las mesiras da protecziun. </w:t>
      </w:r>
    </w:p>
    <w:p w14:paraId="6AC018DC" w14:textId="7E2C3874" w:rsidR="00600EEE" w:rsidRPr="00047B6F" w:rsidRDefault="00600EEE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t xml:space="preserve">Sche las mesiras da protecziun na vegnan betg realisadas entaifer il termin fixà, per culpa </w:t>
      </w:r>
      <w:r w:rsidRPr="00047B6F">
        <w:rPr>
          <w:highlight w:val="yellow"/>
        </w:rPr>
        <w:t>da la possessura / dal possessur da l'edifizi / dal stabiliment</w:t>
      </w:r>
      <w:r w:rsidRPr="00047B6F">
        <w:t xml:space="preserve">, scroda l'indemnisaziun </w:t>
      </w:r>
      <w:r w:rsidRPr="00047B6F">
        <w:rPr>
          <w:highlight w:val="yellow"/>
        </w:rPr>
        <w:t>dal provediment d'aua / da la vischnanca</w:t>
      </w:r>
      <w:r w:rsidRPr="00047B6F">
        <w:t xml:space="preserve">. Quai vala per tut las mesiras da protecziun ch'èn necessarias, e quai a partir da l'emprim termin scadent. A medem temp signifitga quai ina disditga automatica da questa cunvegna. En quest cas vegn </w:t>
      </w:r>
      <w:r w:rsidRPr="00047B6F">
        <w:rPr>
          <w:highlight w:val="yellow"/>
        </w:rPr>
        <w:t>la possessura / il possessur dal provediment d'aua / la vischnanca</w:t>
      </w:r>
      <w:r w:rsidRPr="00047B6F">
        <w:t xml:space="preserve"> a disponer la realisaziun da las mesiras da protecziun.</w:t>
      </w:r>
    </w:p>
    <w:p w14:paraId="66869333" w14:textId="7A8F5CA7" w:rsidR="00600EEE" w:rsidRPr="00047B6F" w:rsidRDefault="0012684B" w:rsidP="00057816">
      <w:pPr>
        <w:pStyle w:val="Text"/>
        <w:keepLines/>
        <w:numPr>
          <w:ilvl w:val="0"/>
          <w:numId w:val="4"/>
        </w:numPr>
        <w:tabs>
          <w:tab w:val="left" w:pos="426"/>
        </w:tabs>
        <w:ind w:left="425" w:hanging="425"/>
      </w:pPr>
      <w:r w:rsidRPr="00047B6F">
        <w:t xml:space="preserve">L'indemnisaziun </w:t>
      </w:r>
      <w:r w:rsidRPr="00047B6F">
        <w:rPr>
          <w:highlight w:val="yellow"/>
        </w:rPr>
        <w:t>da la possessura / dal possessur dal provediment d'aua / la vischnanca</w:t>
      </w:r>
      <w:r w:rsidRPr="00047B6F">
        <w:t xml:space="preserve"> sa drizza tenor ils custs che resultan effectivamain per realisar las mesiras da protecziun e che figureschan en il rendaquint final. Sch'ils custs effectivs divergeschan pli che </w:t>
      </w:r>
      <w:r w:rsidRPr="00047B6F">
        <w:rPr>
          <w:highlight w:val="yellow"/>
        </w:rPr>
        <w:t>[….]</w:t>
      </w:r>
      <w:r w:rsidRPr="00047B6F">
        <w:t xml:space="preserve"> % </w:t>
      </w:r>
      <w:r w:rsidRPr="00047B6F">
        <w:rPr>
          <w:shd w:val="clear" w:color="auto" w:fill="A9F3FD"/>
        </w:rPr>
        <w:t>(proposta: almain 10 %, max. 25 %)</w:t>
      </w:r>
      <w:r w:rsidRPr="00047B6F">
        <w:t xml:space="preserve"> da la prognosa dals custs che figurescha qua survart, pon tuttas duas partidas dal contract pretender en scrit da tractar posteriuramain questa cunvegna. Quai è però mo pussaivel, avant che las mesiras che chaschunan custs supplementars, vegnan realisadas.</w:t>
      </w:r>
    </w:p>
    <w:p w14:paraId="53C9FF37" w14:textId="138E8202" w:rsidR="002F4DC3" w:rsidRPr="00047B6F" w:rsidRDefault="002F4DC3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t xml:space="preserve">L'indemnisaziun vegn pajada entaifer 30 dis suenter la verificaziun che las singulas mesiras da protecziun èn vegnidas realisadas confurm a l'urden. </w:t>
      </w:r>
      <w:r w:rsidRPr="00047B6F">
        <w:rPr>
          <w:shd w:val="clear" w:color="auto" w:fill="A9F3FD"/>
        </w:rPr>
        <w:t>(Adattar correspundentamain, sch'il provediment d'aua / la vischnanca è il patrun da construcziun).</w:t>
      </w:r>
    </w:p>
    <w:p w14:paraId="0750CC35" w14:textId="04D1413D" w:rsidR="002E7A38" w:rsidRPr="00047B6F" w:rsidRDefault="002E7A38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t xml:space="preserve">Questa cunvegna ha in caracter durabel e </w:t>
      </w:r>
      <w:r w:rsidRPr="00047B6F">
        <w:rPr>
          <w:highlight w:val="yellow"/>
        </w:rPr>
        <w:t>la proprietaria respectiva / il proprietari respectiv</w:t>
      </w:r>
      <w:r w:rsidRPr="00047B6F">
        <w:t xml:space="preserve"> è obligà da la transmetter a la successura legala / al successur legal.</w:t>
      </w:r>
    </w:p>
    <w:p w14:paraId="41B6BDF5" w14:textId="7753C668" w:rsidR="002E7A38" w:rsidRPr="00047B6F" w:rsidRDefault="002E7A38" w:rsidP="00773B9B">
      <w:pPr>
        <w:pStyle w:val="Text"/>
        <w:numPr>
          <w:ilvl w:val="0"/>
          <w:numId w:val="4"/>
        </w:numPr>
        <w:tabs>
          <w:tab w:val="left" w:pos="426"/>
        </w:tabs>
        <w:ind w:left="425" w:hanging="425"/>
      </w:pPr>
      <w:r w:rsidRPr="00047B6F">
        <w:t xml:space="preserve">Remartga en il register funsil: Questa cunvegna sto vegnir remartgada – sa basond sin l'art. 24 da la Lescha chantunala davart la protecziun da las auas (LCPA; DG 815.100) e sin l'art. 962 dal Cudesch civil svizzer (CCS; CS 210) en cumbinaziun cun l'art. 129 da l'Ordinaziun davart il register funsil (ORF; CS 211.432.1) – sin il bain immobigliar nr. </w:t>
      </w:r>
      <w:r w:rsidRPr="00047B6F">
        <w:rPr>
          <w:highlight w:val="yellow"/>
        </w:rPr>
        <w:t>[…]</w:t>
      </w:r>
      <w:r w:rsidRPr="00047B6F">
        <w:t xml:space="preserve"> en il register funsil </w:t>
      </w:r>
      <w:r w:rsidRPr="00047B6F">
        <w:rPr>
          <w:highlight w:val="yellow"/>
        </w:rPr>
        <w:t>[…]</w:t>
      </w:r>
      <w:r w:rsidRPr="00047B6F">
        <w:t>.</w:t>
      </w:r>
    </w:p>
    <w:p w14:paraId="1AA23C65" w14:textId="345C58CB" w:rsidR="00A321BF" w:rsidRPr="00047B6F" w:rsidRDefault="00A321BF" w:rsidP="002E7A38">
      <w:pPr>
        <w:pStyle w:val="Text"/>
        <w:numPr>
          <w:ilvl w:val="0"/>
          <w:numId w:val="4"/>
        </w:numPr>
        <w:tabs>
          <w:tab w:val="left" w:pos="426"/>
        </w:tabs>
        <w:ind w:left="426" w:hanging="426"/>
      </w:pPr>
      <w:r w:rsidRPr="00047B6F">
        <w:t xml:space="preserve">Questa cunvegna entra en vigur cun l'approvaziun tras la Regenza da la zona da protecziun da l'aua sutterrana </w:t>
      </w:r>
      <w:r w:rsidRPr="00047B6F">
        <w:rPr>
          <w:highlight w:val="yellow"/>
        </w:rPr>
        <w:t>[«num»]</w:t>
      </w:r>
      <w:r w:rsidRPr="00047B6F">
        <w:t xml:space="preserve">. </w:t>
      </w:r>
    </w:p>
    <w:p w14:paraId="6E6B04CA" w14:textId="08A1BCFE" w:rsidR="0022063B" w:rsidRPr="00047B6F" w:rsidRDefault="0022063B" w:rsidP="004430C5">
      <w:pPr>
        <w:pStyle w:val="Text"/>
        <w:tabs>
          <w:tab w:val="left" w:pos="284"/>
        </w:tabs>
      </w:pPr>
    </w:p>
    <w:p w14:paraId="1AA3B398" w14:textId="77777777" w:rsidR="0022063B" w:rsidRPr="00047B6F" w:rsidRDefault="0022063B" w:rsidP="00A321BF">
      <w:pPr>
        <w:pStyle w:val="Text"/>
        <w:tabs>
          <w:tab w:val="left" w:pos="284"/>
        </w:tabs>
        <w:ind w:left="284" w:hanging="284"/>
      </w:pPr>
    </w:p>
    <w:p w14:paraId="54827398" w14:textId="77777777" w:rsidR="006D6994" w:rsidRPr="0072521C" w:rsidRDefault="006D6994">
      <w:pPr>
        <w:spacing w:after="0" w:line="240" w:lineRule="auto"/>
        <w:rPr>
          <w:rFonts w:ascii="Arial" w:hAnsi="Arial"/>
          <w:highlight w:val="yellow"/>
          <w:lang w:val="it-IT"/>
        </w:rPr>
      </w:pPr>
      <w:r w:rsidRPr="0072521C">
        <w:rPr>
          <w:highlight w:val="yellow"/>
          <w:lang w:val="it-IT"/>
        </w:rPr>
        <w:br w:type="page"/>
      </w:r>
    </w:p>
    <w:p w14:paraId="152D8B97" w14:textId="24D68393" w:rsidR="00A321BF" w:rsidRPr="00047B6F" w:rsidRDefault="004430C5" w:rsidP="00A321BF">
      <w:pPr>
        <w:pStyle w:val="Text"/>
      </w:pPr>
      <w:r w:rsidRPr="00047B6F">
        <w:rPr>
          <w:highlight w:val="yellow"/>
        </w:rPr>
        <w:lastRenderedPageBreak/>
        <w:t>[Lieu]</w:t>
      </w:r>
      <w:r w:rsidRPr="00047B6F">
        <w:t xml:space="preserve">, ils </w:t>
      </w:r>
      <w:r w:rsidRPr="00047B6F">
        <w:rPr>
          <w:highlight w:val="yellow"/>
        </w:rPr>
        <w:t>[............................]</w:t>
      </w:r>
    </w:p>
    <w:p w14:paraId="0F50CA45" w14:textId="77777777" w:rsidR="00A321BF" w:rsidRPr="00047B6F" w:rsidRDefault="00A321BF" w:rsidP="00A321BF">
      <w:pPr>
        <w:pStyle w:val="Text"/>
      </w:pPr>
    </w:p>
    <w:p w14:paraId="296C6533" w14:textId="77777777" w:rsidR="00A321BF" w:rsidRPr="00047B6F" w:rsidRDefault="00A321BF" w:rsidP="00504BEB">
      <w:pPr>
        <w:pStyle w:val="Text"/>
        <w:spacing w:after="0"/>
        <w:jc w:val="center"/>
        <w:rPr>
          <w:b/>
          <w:bCs/>
        </w:rPr>
      </w:pPr>
      <w:r w:rsidRPr="00047B6F">
        <w:rPr>
          <w:b/>
        </w:rPr>
        <w:t>Las partidas dal contract</w:t>
      </w:r>
    </w:p>
    <w:p w14:paraId="3E732ED8" w14:textId="4EE3D9E4" w:rsidR="00A321BF" w:rsidRPr="00047B6F" w:rsidRDefault="00A321BF" w:rsidP="00A321BF">
      <w:pPr>
        <w:pStyle w:val="Text"/>
      </w:pPr>
    </w:p>
    <w:p w14:paraId="162AD9D2" w14:textId="77777777" w:rsidR="009A312D" w:rsidRPr="00047B6F" w:rsidRDefault="009A312D" w:rsidP="00A321BF">
      <w:pPr>
        <w:pStyle w:val="Text"/>
      </w:pPr>
    </w:p>
    <w:p w14:paraId="63D8DBB9" w14:textId="1C5B3642" w:rsidR="00A321BF" w:rsidRPr="00047B6F" w:rsidRDefault="00A321BF" w:rsidP="00A321BF">
      <w:pPr>
        <w:pStyle w:val="Text"/>
      </w:pPr>
      <w:r w:rsidRPr="00047B6F">
        <w:t>......................................................</w:t>
      </w:r>
    </w:p>
    <w:p w14:paraId="11723E72" w14:textId="3AB7D098" w:rsidR="00A321BF" w:rsidRPr="00047B6F" w:rsidRDefault="004430C5" w:rsidP="00A321BF">
      <w:pPr>
        <w:pStyle w:val="Text"/>
      </w:pPr>
      <w:r w:rsidRPr="00047B6F">
        <w:rPr>
          <w:highlight w:val="yellow"/>
        </w:rPr>
        <w:t>[Num da la proprietaria / dal proprietari dal bain immobigliar ubain da la possessura / dal possessur da l'edifizi / dal stabiliment</w:t>
      </w:r>
      <w:r w:rsidRPr="00047B6F">
        <w:t>]</w:t>
      </w:r>
    </w:p>
    <w:p w14:paraId="66D26704" w14:textId="77777777" w:rsidR="00A321BF" w:rsidRPr="00047B6F" w:rsidRDefault="00A321BF" w:rsidP="00A321BF">
      <w:pPr>
        <w:pStyle w:val="Text"/>
      </w:pPr>
    </w:p>
    <w:p w14:paraId="30C6E8DC" w14:textId="77777777" w:rsidR="00A321BF" w:rsidRPr="00047B6F" w:rsidRDefault="00A321BF" w:rsidP="00A321BF">
      <w:pPr>
        <w:pStyle w:val="Text"/>
      </w:pPr>
      <w:r w:rsidRPr="00047B6F">
        <w:t xml:space="preserve">Per il </w:t>
      </w:r>
      <w:r w:rsidRPr="00047B6F">
        <w:rPr>
          <w:highlight w:val="yellow"/>
        </w:rPr>
        <w:t>provediment d'aua / la vischnanca da «num»</w:t>
      </w:r>
      <w:r w:rsidRPr="00047B6F">
        <w:t>:</w:t>
      </w:r>
    </w:p>
    <w:p w14:paraId="59E002AF" w14:textId="261758CA" w:rsidR="00A321BF" w:rsidRPr="00047B6F" w:rsidRDefault="00A321BF" w:rsidP="00A321BF">
      <w:pPr>
        <w:pStyle w:val="Text"/>
      </w:pPr>
    </w:p>
    <w:p w14:paraId="68B5FCC5" w14:textId="77777777" w:rsidR="000D00A8" w:rsidRPr="00047B6F" w:rsidRDefault="000D00A8" w:rsidP="00A321BF">
      <w:pPr>
        <w:pStyle w:val="Text"/>
      </w:pPr>
    </w:p>
    <w:p w14:paraId="01D3C759" w14:textId="06449552" w:rsidR="00A321BF" w:rsidRPr="0072521C" w:rsidRDefault="00A321BF" w:rsidP="000D00A8">
      <w:pPr>
        <w:tabs>
          <w:tab w:val="left" w:pos="5103"/>
        </w:tabs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lang w:val="it-IT"/>
        </w:rPr>
        <w:t>……………………………………….</w:t>
      </w:r>
      <w:r w:rsidRPr="0072521C">
        <w:rPr>
          <w:rFonts w:ascii="Arial" w:hAnsi="Arial" w:cs="Arial"/>
          <w:sz w:val="22"/>
          <w:szCs w:val="22"/>
          <w:lang w:val="it-IT"/>
        </w:rPr>
        <w:tab/>
        <w:t>…………………………………….</w:t>
      </w:r>
    </w:p>
    <w:p w14:paraId="776CC925" w14:textId="18F36410" w:rsidR="00B26F41" w:rsidRPr="0072521C" w:rsidRDefault="000D00A8" w:rsidP="000D00A8">
      <w:pPr>
        <w:tabs>
          <w:tab w:val="left" w:pos="5103"/>
        </w:tabs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La presidenta / il president [num]</w:t>
      </w:r>
      <w:r w:rsidRPr="0072521C">
        <w:rPr>
          <w:rFonts w:ascii="Arial" w:hAnsi="Arial" w:cs="Arial"/>
          <w:sz w:val="22"/>
          <w:szCs w:val="22"/>
          <w:lang w:val="it-IT"/>
        </w:rPr>
        <w:tab/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 xml:space="preserve">La chanzlista / Il chanzlist / L'actuara / </w:t>
      </w:r>
      <w:r w:rsidR="008266EF" w:rsidRPr="0072521C">
        <w:rPr>
          <w:rFonts w:ascii="Arial" w:hAnsi="Arial" w:cs="Arial"/>
          <w:sz w:val="22"/>
          <w:szCs w:val="22"/>
          <w:lang w:val="it-IT"/>
        </w:rPr>
        <w:tab/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L'actuar [num</w:t>
      </w:r>
      <w:r w:rsidRPr="0072521C">
        <w:rPr>
          <w:rFonts w:ascii="Arial" w:hAnsi="Arial" w:cs="Arial"/>
          <w:sz w:val="22"/>
          <w:szCs w:val="22"/>
          <w:lang w:val="it-IT"/>
        </w:rPr>
        <w:t>]</w:t>
      </w:r>
    </w:p>
    <w:p w14:paraId="6AA12F04" w14:textId="7380A84C" w:rsidR="00B321C3" w:rsidRPr="0072521C" w:rsidRDefault="00B321C3" w:rsidP="000D00A8">
      <w:pPr>
        <w:tabs>
          <w:tab w:val="left" w:pos="5103"/>
        </w:tabs>
        <w:rPr>
          <w:rFonts w:cs="Arial"/>
          <w:lang w:val="it-IT"/>
        </w:rPr>
      </w:pPr>
    </w:p>
    <w:p w14:paraId="38DC221A" w14:textId="50FBA668" w:rsidR="00B321C3" w:rsidRPr="0072521C" w:rsidRDefault="00B321C3" w:rsidP="003B510F">
      <w:pPr>
        <w:rPr>
          <w:rFonts w:cs="Arial"/>
          <w:b/>
          <w:lang w:val="it-IT"/>
        </w:rPr>
      </w:pPr>
      <w:r w:rsidRPr="0072521C">
        <w:rPr>
          <w:lang w:val="it-IT"/>
        </w:rPr>
        <w:br w:type="page"/>
      </w:r>
    </w:p>
    <w:p w14:paraId="3CAB1B5B" w14:textId="0B4553C5" w:rsidR="00E2295C" w:rsidRPr="00047B6F" w:rsidRDefault="00E2295C" w:rsidP="004D531E">
      <w:pPr>
        <w:spacing w:after="120" w:line="276" w:lineRule="auto"/>
        <w:rPr>
          <w:rFonts w:ascii="Arial" w:hAnsi="Arial" w:cs="Arial"/>
          <w:b/>
          <w:sz w:val="28"/>
        </w:rPr>
      </w:pPr>
      <w:r w:rsidRPr="00047B6F">
        <w:rPr>
          <w:rFonts w:ascii="Arial" w:hAnsi="Arial" w:cs="Arial"/>
          <w:b/>
          <w:sz w:val="28"/>
        </w:rPr>
        <w:lastRenderedPageBreak/>
        <w:t>Agiunta</w:t>
      </w:r>
    </w:p>
    <w:p w14:paraId="416D245B" w14:textId="65CB2082" w:rsidR="00B321C3" w:rsidRPr="00047B6F" w:rsidRDefault="00B321C3" w:rsidP="004D531E">
      <w:pPr>
        <w:spacing w:after="120" w:line="276" w:lineRule="auto"/>
        <w:rPr>
          <w:rFonts w:ascii="Arial" w:hAnsi="Arial" w:cs="Arial"/>
          <w:b/>
          <w:sz w:val="28"/>
        </w:rPr>
      </w:pPr>
      <w:r w:rsidRPr="00047B6F">
        <w:rPr>
          <w:rFonts w:ascii="Arial" w:hAnsi="Arial" w:cs="Arial"/>
          <w:b/>
          <w:sz w:val="28"/>
        </w:rPr>
        <w:t>Calculaziun dals custs / modalitads</w:t>
      </w:r>
    </w:p>
    <w:p w14:paraId="7F5BC3A5" w14:textId="168E7B48" w:rsidR="00B321C3" w:rsidRPr="0072521C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lang w:val="it-IT"/>
        </w:rPr>
        <w:t xml:space="preserve">Per realisar las mesiras da protecziun fixeschan las partidas dal contract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[inditgar qua il num da la possessura / dal possessur da l'edifizi / dal stabiliment ubain da la possessura / dal possessur dal provediment d'aua / da la vischnanca] sco patrun da construcziun</w:t>
      </w:r>
      <w:r w:rsidRPr="0072521C">
        <w:rPr>
          <w:rFonts w:ascii="Arial" w:hAnsi="Arial" w:cs="Arial"/>
          <w:sz w:val="22"/>
          <w:szCs w:val="22"/>
          <w:lang w:val="it-IT"/>
        </w:rPr>
        <w:t>.</w:t>
      </w:r>
    </w:p>
    <w:p w14:paraId="7E6D91F7" w14:textId="0BBFD8A6" w:rsidR="00B321C3" w:rsidRPr="0072521C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La patruna / il patrun da construcziun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u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sia represchentanta / ses represchentant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surpiglia tut las incumbensas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da la patruna / dal patrun da construcziun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tenor la SIA 118 e procura che la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mesira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da protecziun vegnia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realisada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a temp.</w:t>
      </w:r>
    </w:p>
    <w:p w14:paraId="4C85A8D7" w14:textId="1BA7E4E5" w:rsidR="00B321C3" w:rsidRPr="0072521C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La patruna / il patrun da construcziun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infurmescha l'autra partida dal contract davart il stadi da realisaziun da la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mesira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da protecziun. Incaricas dastgan vegnir surdadas mo suenter che l'autra partida dal contract ha dà ses consentiment. </w:t>
      </w:r>
    </w:p>
    <w:p w14:paraId="3EAB208A" w14:textId="13C603C7" w:rsidR="00B321C3" w:rsidRPr="0072521C" w:rsidRDefault="00B321C3" w:rsidP="00773B9B">
      <w:pPr>
        <w:pStyle w:val="Listenabsatz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lang w:val="it-IT"/>
        </w:rPr>
        <w:t xml:space="preserve">Sin basa da la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 xml:space="preserve">[………..] </w:t>
      </w:r>
      <w:r w:rsidRPr="0072521C">
        <w:rPr>
          <w:rFonts w:ascii="Arial" w:hAnsi="Arial" w:cs="Arial"/>
          <w:sz w:val="22"/>
          <w:szCs w:val="22"/>
          <w:shd w:val="clear" w:color="auto" w:fill="A9F3FD"/>
          <w:lang w:val="it-IT"/>
        </w:rPr>
        <w:t>(relasch communal)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, da la registraziun detagliada dals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edifizis / stabiliments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sco er da las mesiras da protecziun necessarias tenor il cataster da privels (agiunta al Reglament per las zonas da protecziun) vegn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an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eruida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la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indemnisaziun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sco suonda:</w:t>
      </w:r>
    </w:p>
    <w:tbl>
      <w:tblPr>
        <w:tblStyle w:val="Tabellenraster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305"/>
      </w:tblGrid>
      <w:tr w:rsidR="00AC25D3" w:rsidRPr="0072521C" w14:paraId="4C8EACC7" w14:textId="77777777" w:rsidTr="00AC25D3">
        <w:tc>
          <w:tcPr>
            <w:tcW w:w="1483" w:type="dxa"/>
          </w:tcPr>
          <w:p w14:paraId="72D6CD64" w14:textId="77777777" w:rsidR="00AC25D3" w:rsidRPr="00047B6F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7B6F">
              <w:rPr>
                <w:rFonts w:ascii="Arial" w:hAnsi="Arial" w:cs="Arial"/>
                <w:sz w:val="22"/>
                <w:szCs w:val="22"/>
                <w:highlight w:val="yellow"/>
              </w:rPr>
              <w:t>Varianta 1:</w:t>
            </w:r>
            <w:r w:rsidRPr="00047B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05" w:type="dxa"/>
          </w:tcPr>
          <w:p w14:paraId="35926738" w14:textId="30A3ED1D" w:rsidR="00AC25D3" w:rsidRPr="0072521C" w:rsidRDefault="00AC25D3" w:rsidP="005C5872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2521C">
              <w:rPr>
                <w:rFonts w:ascii="Arial" w:hAnsi="Arial" w:cs="Arial"/>
                <w:sz w:val="22"/>
                <w:szCs w:val="22"/>
                <w:lang w:val="it-IT"/>
              </w:rPr>
              <w:t xml:space="preserve">Calcular l'indemnisaziun en pertschient tenor la «Recumandaziun per fixar la surpigliada dals custs per realisar las mesiras da protecziun necessarias», UNA; sche l'indemnisaziun è vegnida fixada en il decret communal cun agid da l'eruida sin basa da la clav da repartiziun dals custs sin duas partidas. </w:t>
            </w:r>
            <w:r w:rsidRPr="0072521C">
              <w:rPr>
                <w:rFonts w:ascii="Arial" w:hAnsi="Arial" w:cs="Arial"/>
                <w:sz w:val="22"/>
                <w:szCs w:val="22"/>
                <w:shd w:val="clear" w:color="auto" w:fill="A9F3FD"/>
                <w:lang w:val="it-IT"/>
              </w:rPr>
              <w:t>(Preschentar qua la calculaziun, eventualmain er cun preschentaziuns en ils plans. La calculaziun po vegnir fatga sin basa da valurs directivas / stimaziuns dals custs / offertas)</w:t>
            </w:r>
          </w:p>
        </w:tc>
      </w:tr>
      <w:tr w:rsidR="00AC25D3" w:rsidRPr="00047B6F" w14:paraId="0D2F4B41" w14:textId="77777777" w:rsidTr="00AC25D3">
        <w:tc>
          <w:tcPr>
            <w:tcW w:w="1483" w:type="dxa"/>
          </w:tcPr>
          <w:p w14:paraId="18873B8B" w14:textId="77777777" w:rsidR="00AC25D3" w:rsidRPr="00047B6F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47B6F">
              <w:rPr>
                <w:rFonts w:ascii="Arial" w:hAnsi="Arial" w:cs="Arial"/>
                <w:sz w:val="22"/>
                <w:szCs w:val="22"/>
                <w:highlight w:val="yellow"/>
              </w:rPr>
              <w:t>Varianta 2:</w:t>
            </w:r>
          </w:p>
        </w:tc>
        <w:tc>
          <w:tcPr>
            <w:tcW w:w="7305" w:type="dxa"/>
          </w:tcPr>
          <w:p w14:paraId="1703F088" w14:textId="5FEF2F22" w:rsidR="00AC25D3" w:rsidRPr="00047B6F" w:rsidRDefault="00AC25D3" w:rsidP="00773B9B">
            <w:pPr>
              <w:pStyle w:val="Listenabsatz"/>
              <w:spacing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2521C">
              <w:rPr>
                <w:rFonts w:ascii="Arial" w:hAnsi="Arial" w:cs="Arial"/>
                <w:sz w:val="22"/>
                <w:szCs w:val="22"/>
                <w:lang w:val="it-IT"/>
              </w:rPr>
              <w:t xml:space="preserve">Fixaziun resp. calculaziun tenor la </w:t>
            </w:r>
            <w:r w:rsidRPr="0072521C"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  <w:t xml:space="preserve">[………..] </w:t>
            </w:r>
            <w:r w:rsidRPr="00047B6F">
              <w:rPr>
                <w:rFonts w:ascii="Arial" w:hAnsi="Arial" w:cs="Arial"/>
                <w:sz w:val="22"/>
                <w:szCs w:val="22"/>
                <w:highlight w:val="yellow"/>
                <w:shd w:val="clear" w:color="auto" w:fill="A9F3FD"/>
              </w:rPr>
              <w:t>(relasch communal)</w:t>
            </w:r>
            <w:r w:rsidRPr="00047B6F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</w:tc>
      </w:tr>
    </w:tbl>
    <w:p w14:paraId="187B5F2C" w14:textId="224240DF" w:rsidR="00B321C3" w:rsidRPr="0072521C" w:rsidRDefault="00B321C3" w:rsidP="00773B9B">
      <w:pPr>
        <w:pStyle w:val="Listenabsatz"/>
        <w:numPr>
          <w:ilvl w:val="0"/>
          <w:numId w:val="9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lang w:val="it-IT"/>
        </w:rPr>
        <w:t xml:space="preserve">Las pretensiuns a las mesiras da protecziun che ston vegnir realisadas, sa drizzan tenor las normas respectivas, particularmain da la SIA.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La patruna è responsabla / il patrun da construcziun è responsabel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per l'observanza da las proceduras da construcziun e da las prescripziuns da construcziun.</w:t>
      </w:r>
    </w:p>
    <w:p w14:paraId="0974D298" w14:textId="1EE55A9D" w:rsidR="00B321C3" w:rsidRPr="008266EF" w:rsidRDefault="00B321C3" w:rsidP="00773B9B">
      <w:pPr>
        <w:pStyle w:val="Listenabsatz"/>
        <w:numPr>
          <w:ilvl w:val="0"/>
          <w:numId w:val="9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72521C">
        <w:rPr>
          <w:rFonts w:ascii="Arial" w:hAnsi="Arial" w:cs="Arial"/>
          <w:sz w:val="22"/>
          <w:szCs w:val="22"/>
          <w:lang w:val="it-IT"/>
        </w:rPr>
        <w:t>Suenter che la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 mesira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da protecziun è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realisada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s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, vegn fatga ina collaudaziun tenor las pretensiuns da la SIA 118. </w:t>
      </w:r>
      <w:r w:rsidRPr="0072521C">
        <w:rPr>
          <w:rFonts w:ascii="Arial" w:hAnsi="Arial" w:cs="Arial"/>
          <w:sz w:val="22"/>
          <w:szCs w:val="22"/>
          <w:highlight w:val="yellow"/>
          <w:lang w:val="it-IT"/>
        </w:rPr>
        <w:t>La patruna / il patrun da construcziun</w:t>
      </w:r>
      <w:r w:rsidRPr="0072521C">
        <w:rPr>
          <w:rFonts w:ascii="Arial" w:hAnsi="Arial" w:cs="Arial"/>
          <w:sz w:val="22"/>
          <w:szCs w:val="22"/>
          <w:lang w:val="it-IT"/>
        </w:rPr>
        <w:t xml:space="preserve"> envida a la collaudaziun. Il protocol da collaudaziun sto vegnir suttascrit da tuttas duas partidas dal contract.</w:t>
      </w:r>
    </w:p>
    <w:sectPr w:rsidR="00B321C3" w:rsidRPr="008266EF" w:rsidSect="003C5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851" w:left="1418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1022" w14:textId="77777777" w:rsidR="00B26F41" w:rsidRPr="00047B6F" w:rsidRDefault="00B26F41">
      <w:r w:rsidRPr="00047B6F">
        <w:separator/>
      </w:r>
    </w:p>
  </w:endnote>
  <w:endnote w:type="continuationSeparator" w:id="0">
    <w:p w14:paraId="7A1A6DAB" w14:textId="77777777" w:rsidR="00B26F41" w:rsidRPr="00047B6F" w:rsidRDefault="00B26F41">
      <w:r w:rsidRPr="00047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FEE" w14:textId="77777777" w:rsidR="006D6994" w:rsidRPr="00047B6F" w:rsidRDefault="006D69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866443"/>
      <w:docPartObj>
        <w:docPartGallery w:val="Page Numbers (Bottom of Page)"/>
        <w:docPartUnique/>
      </w:docPartObj>
    </w:sdtPr>
    <w:sdtEndPr/>
    <w:sdtContent>
      <w:p w14:paraId="2685170E" w14:textId="5C07D7ED" w:rsidR="00AE7446" w:rsidRPr="00047B6F" w:rsidRDefault="00AE7446">
        <w:pPr>
          <w:pStyle w:val="Fuzeile"/>
        </w:pPr>
        <w:r w:rsidRPr="00047B6F">
          <w:tab/>
        </w:r>
        <w:r w:rsidRPr="00047B6F">
          <w:tab/>
        </w:r>
        <w:r w:rsidRPr="00047B6F">
          <w:rPr>
            <w:sz w:val="16"/>
          </w:rPr>
          <w:fldChar w:fldCharType="begin"/>
        </w:r>
        <w:r w:rsidRPr="00047B6F">
          <w:rPr>
            <w:sz w:val="16"/>
          </w:rPr>
          <w:instrText>PAGE   \* MERGEFORMAT</w:instrText>
        </w:r>
        <w:r w:rsidRPr="00047B6F">
          <w:rPr>
            <w:sz w:val="16"/>
          </w:rPr>
          <w:fldChar w:fldCharType="separate"/>
        </w:r>
        <w:r w:rsidR="005C5872" w:rsidRPr="00047B6F">
          <w:rPr>
            <w:sz w:val="16"/>
          </w:rPr>
          <w:t>4</w:t>
        </w:r>
        <w:r w:rsidRPr="00047B6F">
          <w:rPr>
            <w:sz w:val="16"/>
          </w:rPr>
          <w:fldChar w:fldCharType="end"/>
        </w:r>
        <w:r w:rsidRPr="00047B6F">
          <w:rPr>
            <w:sz w:val="16"/>
          </w:rPr>
          <w:t>/</w:t>
        </w:r>
        <w:r w:rsidR="006D6994" w:rsidRPr="00047B6F">
          <w:rPr>
            <w:sz w:val="16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033023"/>
      <w:docPartObj>
        <w:docPartGallery w:val="Page Numbers (Bottom of Page)"/>
        <w:docPartUnique/>
      </w:docPartObj>
    </w:sdtPr>
    <w:sdtEndPr/>
    <w:sdtContent>
      <w:p w14:paraId="0F1DA8B7" w14:textId="40C8638F" w:rsidR="00F06A65" w:rsidRPr="00047B6F" w:rsidRDefault="00F06A65">
        <w:pPr>
          <w:pStyle w:val="Fuzeile"/>
        </w:pPr>
        <w:r w:rsidRPr="00047B6F">
          <w:tab/>
        </w:r>
        <w:r w:rsidRPr="00047B6F">
          <w:tab/>
        </w:r>
        <w:r w:rsidRPr="00047B6F">
          <w:rPr>
            <w:sz w:val="16"/>
          </w:rPr>
          <w:fldChar w:fldCharType="begin"/>
        </w:r>
        <w:r w:rsidRPr="00047B6F">
          <w:rPr>
            <w:sz w:val="16"/>
          </w:rPr>
          <w:instrText>PAGE   \* MERGEFORMAT</w:instrText>
        </w:r>
        <w:r w:rsidRPr="00047B6F">
          <w:rPr>
            <w:sz w:val="16"/>
          </w:rPr>
          <w:fldChar w:fldCharType="separate"/>
        </w:r>
        <w:r w:rsidR="00AE7446" w:rsidRPr="00047B6F">
          <w:rPr>
            <w:sz w:val="16"/>
          </w:rPr>
          <w:t>1</w:t>
        </w:r>
        <w:r w:rsidRPr="00047B6F">
          <w:rPr>
            <w:sz w:val="16"/>
          </w:rPr>
          <w:fldChar w:fldCharType="end"/>
        </w:r>
        <w:r w:rsidRPr="00047B6F">
          <w:rPr>
            <w:sz w:val="16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A0C" w14:textId="77777777" w:rsidR="00B26F41" w:rsidRPr="00047B6F" w:rsidRDefault="00B26F41">
      <w:r w:rsidRPr="00047B6F">
        <w:separator/>
      </w:r>
    </w:p>
  </w:footnote>
  <w:footnote w:type="continuationSeparator" w:id="0">
    <w:p w14:paraId="62CF68EA" w14:textId="77777777" w:rsidR="00B26F41" w:rsidRPr="00047B6F" w:rsidRDefault="00B26F41">
      <w:r w:rsidRPr="00047B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D658" w14:textId="77777777" w:rsidR="006D6994" w:rsidRPr="00047B6F" w:rsidRDefault="006D69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F285" w14:textId="79AC5765" w:rsidR="003C5C04" w:rsidRPr="00047B6F" w:rsidRDefault="003C5C04" w:rsidP="003C5C04">
    <w:pPr>
      <w:pStyle w:val="Kopfzeile"/>
    </w:pPr>
  </w:p>
  <w:p w14:paraId="63A1C5AF" w14:textId="77777777" w:rsidR="003C5C04" w:rsidRPr="00047B6F" w:rsidRDefault="003C5C04" w:rsidP="003C5C0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8DB0" w14:textId="77777777" w:rsidR="006D6994" w:rsidRPr="00047B6F" w:rsidRDefault="006D69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5C37"/>
    <w:multiLevelType w:val="hybridMultilevel"/>
    <w:tmpl w:val="D11A77C8"/>
    <w:lvl w:ilvl="0" w:tplc="B86C7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F35C0"/>
    <w:multiLevelType w:val="hybridMultilevel"/>
    <w:tmpl w:val="E1C6E936"/>
    <w:lvl w:ilvl="0" w:tplc="2286DF78">
      <w:start w:val="1"/>
      <w:numFmt w:val="upperLetter"/>
      <w:pStyle w:val="FormatvorlageA"/>
      <w:lvlText w:val="%1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A968ECE">
      <w:start w:val="1"/>
      <w:numFmt w:val="decimal"/>
      <w:lvlText w:val="%2."/>
      <w:lvlJc w:val="left"/>
      <w:pPr>
        <w:ind w:left="1935" w:hanging="855"/>
      </w:pPr>
      <w:rPr>
        <w:rFonts w:hint="default"/>
      </w:rPr>
    </w:lvl>
    <w:lvl w:ilvl="2" w:tplc="8904E100" w:tentative="1">
      <w:start w:val="1"/>
      <w:numFmt w:val="lowerRoman"/>
      <w:lvlText w:val="%3."/>
      <w:lvlJc w:val="right"/>
      <w:pPr>
        <w:ind w:left="2160" w:hanging="180"/>
      </w:pPr>
    </w:lvl>
    <w:lvl w:ilvl="3" w:tplc="7D64DF88" w:tentative="1">
      <w:start w:val="1"/>
      <w:numFmt w:val="decimal"/>
      <w:lvlText w:val="%4."/>
      <w:lvlJc w:val="left"/>
      <w:pPr>
        <w:ind w:left="2880" w:hanging="360"/>
      </w:pPr>
    </w:lvl>
    <w:lvl w:ilvl="4" w:tplc="EFDEA926" w:tentative="1">
      <w:start w:val="1"/>
      <w:numFmt w:val="lowerLetter"/>
      <w:lvlText w:val="%5."/>
      <w:lvlJc w:val="left"/>
      <w:pPr>
        <w:ind w:left="3600" w:hanging="360"/>
      </w:pPr>
    </w:lvl>
    <w:lvl w:ilvl="5" w:tplc="965CCD6C" w:tentative="1">
      <w:start w:val="1"/>
      <w:numFmt w:val="lowerRoman"/>
      <w:lvlText w:val="%6."/>
      <w:lvlJc w:val="right"/>
      <w:pPr>
        <w:ind w:left="4320" w:hanging="180"/>
      </w:pPr>
    </w:lvl>
    <w:lvl w:ilvl="6" w:tplc="2BA00862" w:tentative="1">
      <w:start w:val="1"/>
      <w:numFmt w:val="decimal"/>
      <w:lvlText w:val="%7."/>
      <w:lvlJc w:val="left"/>
      <w:pPr>
        <w:ind w:left="5040" w:hanging="360"/>
      </w:pPr>
    </w:lvl>
    <w:lvl w:ilvl="7" w:tplc="0B7E2774" w:tentative="1">
      <w:start w:val="1"/>
      <w:numFmt w:val="lowerLetter"/>
      <w:lvlText w:val="%8."/>
      <w:lvlJc w:val="left"/>
      <w:pPr>
        <w:ind w:left="5760" w:hanging="360"/>
      </w:pPr>
    </w:lvl>
    <w:lvl w:ilvl="8" w:tplc="03E84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30D"/>
    <w:multiLevelType w:val="multilevel"/>
    <w:tmpl w:val="B36CA486"/>
    <w:numStyleLink w:val="Liste1"/>
  </w:abstractNum>
  <w:abstractNum w:abstractNumId="5" w15:restartNumberingAfterBreak="0">
    <w:nsid w:val="19976371"/>
    <w:multiLevelType w:val="hybridMultilevel"/>
    <w:tmpl w:val="7A5206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0C97"/>
    <w:multiLevelType w:val="hybridMultilevel"/>
    <w:tmpl w:val="C1C660E6"/>
    <w:lvl w:ilvl="0" w:tplc="B86C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6DA"/>
    <w:multiLevelType w:val="multilevel"/>
    <w:tmpl w:val="B36CA486"/>
    <w:numStyleLink w:val="Liste1"/>
  </w:abstractNum>
  <w:abstractNum w:abstractNumId="8" w15:restartNumberingAfterBreak="0">
    <w:nsid w:val="2E1C1ED6"/>
    <w:multiLevelType w:val="multilevel"/>
    <w:tmpl w:val="8C343750"/>
    <w:numStyleLink w:val="Liste2"/>
  </w:abstractNum>
  <w:abstractNum w:abstractNumId="9" w15:restartNumberingAfterBreak="0">
    <w:nsid w:val="327B6703"/>
    <w:multiLevelType w:val="multilevel"/>
    <w:tmpl w:val="B36CA486"/>
    <w:styleLink w:val="Liste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08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65" w:hanging="35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BA1B66"/>
    <w:multiLevelType w:val="multilevel"/>
    <w:tmpl w:val="B36CA486"/>
    <w:numStyleLink w:val="Liste1"/>
  </w:abstractNum>
  <w:abstractNum w:abstractNumId="11" w15:restartNumberingAfterBreak="0">
    <w:nsid w:val="346A0CE8"/>
    <w:multiLevelType w:val="hybridMultilevel"/>
    <w:tmpl w:val="A2760C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822DE"/>
    <w:multiLevelType w:val="hybridMultilevel"/>
    <w:tmpl w:val="F348B7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6718"/>
    <w:multiLevelType w:val="multilevel"/>
    <w:tmpl w:val="8C343750"/>
    <w:styleLink w:val="Liste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7" w15:restartNumberingAfterBreak="0">
    <w:nsid w:val="681820C0"/>
    <w:multiLevelType w:val="hybridMultilevel"/>
    <w:tmpl w:val="4C2EEB8C"/>
    <w:lvl w:ilvl="0" w:tplc="B86C7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256A5D"/>
    <w:multiLevelType w:val="hybridMultilevel"/>
    <w:tmpl w:val="C480FEC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2372"/>
    <w:multiLevelType w:val="hybridMultilevel"/>
    <w:tmpl w:val="CC60F43A"/>
    <w:lvl w:ilvl="0" w:tplc="17A67CC4">
      <w:start w:val="1"/>
      <w:numFmt w:val="upperLetter"/>
      <w:lvlText w:val="%1."/>
      <w:lvlJc w:val="right"/>
      <w:pPr>
        <w:ind w:left="72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B260C80" w:tentative="1">
      <w:start w:val="1"/>
      <w:numFmt w:val="lowerLetter"/>
      <w:lvlText w:val="%2."/>
      <w:lvlJc w:val="left"/>
      <w:pPr>
        <w:ind w:left="1440" w:hanging="360"/>
      </w:pPr>
    </w:lvl>
    <w:lvl w:ilvl="2" w:tplc="FBC8CC1A" w:tentative="1">
      <w:start w:val="1"/>
      <w:numFmt w:val="lowerRoman"/>
      <w:lvlText w:val="%3."/>
      <w:lvlJc w:val="right"/>
      <w:pPr>
        <w:ind w:left="2160" w:hanging="180"/>
      </w:pPr>
    </w:lvl>
    <w:lvl w:ilvl="3" w:tplc="9E6C1F08" w:tentative="1">
      <w:start w:val="1"/>
      <w:numFmt w:val="decimal"/>
      <w:lvlText w:val="%4."/>
      <w:lvlJc w:val="left"/>
      <w:pPr>
        <w:ind w:left="2880" w:hanging="360"/>
      </w:pPr>
    </w:lvl>
    <w:lvl w:ilvl="4" w:tplc="FE602F4E" w:tentative="1">
      <w:start w:val="1"/>
      <w:numFmt w:val="lowerLetter"/>
      <w:lvlText w:val="%5."/>
      <w:lvlJc w:val="left"/>
      <w:pPr>
        <w:ind w:left="3600" w:hanging="360"/>
      </w:pPr>
    </w:lvl>
    <w:lvl w:ilvl="5" w:tplc="2A52E4C8" w:tentative="1">
      <w:start w:val="1"/>
      <w:numFmt w:val="lowerRoman"/>
      <w:lvlText w:val="%6."/>
      <w:lvlJc w:val="right"/>
      <w:pPr>
        <w:ind w:left="4320" w:hanging="180"/>
      </w:pPr>
    </w:lvl>
    <w:lvl w:ilvl="6" w:tplc="8AF0B918" w:tentative="1">
      <w:start w:val="1"/>
      <w:numFmt w:val="decimal"/>
      <w:lvlText w:val="%7."/>
      <w:lvlJc w:val="left"/>
      <w:pPr>
        <w:ind w:left="5040" w:hanging="360"/>
      </w:pPr>
    </w:lvl>
    <w:lvl w:ilvl="7" w:tplc="830E4D72" w:tentative="1">
      <w:start w:val="1"/>
      <w:numFmt w:val="lowerLetter"/>
      <w:lvlText w:val="%8."/>
      <w:lvlJc w:val="left"/>
      <w:pPr>
        <w:ind w:left="5760" w:hanging="360"/>
      </w:pPr>
    </w:lvl>
    <w:lvl w:ilvl="8" w:tplc="994EB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6550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7C7A"/>
    <w:multiLevelType w:val="hybridMultilevel"/>
    <w:tmpl w:val="01E64E74"/>
    <w:lvl w:ilvl="0" w:tplc="90966166">
      <w:start w:val="1"/>
      <w:numFmt w:val="upperRoman"/>
      <w:pStyle w:val="FormatvorlageI"/>
      <w:lvlText w:val="%1."/>
      <w:lvlJc w:val="left"/>
      <w:pPr>
        <w:ind w:left="360" w:hanging="360"/>
      </w:pPr>
      <w:rPr>
        <w:rFonts w:hint="default"/>
      </w:rPr>
    </w:lvl>
    <w:lvl w:ilvl="1" w:tplc="0658C4DA" w:tentative="1">
      <w:start w:val="1"/>
      <w:numFmt w:val="lowerLetter"/>
      <w:lvlText w:val="%2."/>
      <w:lvlJc w:val="left"/>
      <w:pPr>
        <w:ind w:left="1440" w:hanging="360"/>
      </w:pPr>
    </w:lvl>
    <w:lvl w:ilvl="2" w:tplc="8F30A7B8" w:tentative="1">
      <w:start w:val="1"/>
      <w:numFmt w:val="lowerRoman"/>
      <w:lvlText w:val="%3."/>
      <w:lvlJc w:val="right"/>
      <w:pPr>
        <w:ind w:left="2160" w:hanging="180"/>
      </w:pPr>
    </w:lvl>
    <w:lvl w:ilvl="3" w:tplc="B61C0438" w:tentative="1">
      <w:start w:val="1"/>
      <w:numFmt w:val="decimal"/>
      <w:lvlText w:val="%4."/>
      <w:lvlJc w:val="left"/>
      <w:pPr>
        <w:ind w:left="2880" w:hanging="360"/>
      </w:pPr>
    </w:lvl>
    <w:lvl w:ilvl="4" w:tplc="143A31DE" w:tentative="1">
      <w:start w:val="1"/>
      <w:numFmt w:val="lowerLetter"/>
      <w:lvlText w:val="%5."/>
      <w:lvlJc w:val="left"/>
      <w:pPr>
        <w:ind w:left="3600" w:hanging="360"/>
      </w:pPr>
    </w:lvl>
    <w:lvl w:ilvl="5" w:tplc="7F6AA6D0" w:tentative="1">
      <w:start w:val="1"/>
      <w:numFmt w:val="lowerRoman"/>
      <w:lvlText w:val="%6."/>
      <w:lvlJc w:val="right"/>
      <w:pPr>
        <w:ind w:left="4320" w:hanging="180"/>
      </w:pPr>
    </w:lvl>
    <w:lvl w:ilvl="6" w:tplc="FC64421A" w:tentative="1">
      <w:start w:val="1"/>
      <w:numFmt w:val="decimal"/>
      <w:lvlText w:val="%7."/>
      <w:lvlJc w:val="left"/>
      <w:pPr>
        <w:ind w:left="5040" w:hanging="360"/>
      </w:pPr>
    </w:lvl>
    <w:lvl w:ilvl="7" w:tplc="643EF4AA" w:tentative="1">
      <w:start w:val="1"/>
      <w:numFmt w:val="lowerLetter"/>
      <w:lvlText w:val="%8."/>
      <w:lvlJc w:val="left"/>
      <w:pPr>
        <w:ind w:left="5760" w:hanging="360"/>
      </w:pPr>
    </w:lvl>
    <w:lvl w:ilvl="8" w:tplc="E8C6A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17821"/>
    <w:multiLevelType w:val="multilevel"/>
    <w:tmpl w:val="D2DCDF36"/>
    <w:lvl w:ilvl="0">
      <w:start w:val="1"/>
      <w:numFmt w:val="upperRoman"/>
      <w:pStyle w:val="Formatvorlage1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7175388">
    <w:abstractNumId w:val="0"/>
  </w:num>
  <w:num w:numId="2" w16cid:durableId="551816726">
    <w:abstractNumId w:val="23"/>
  </w:num>
  <w:num w:numId="3" w16cid:durableId="1939487552">
    <w:abstractNumId w:val="23"/>
  </w:num>
  <w:num w:numId="4" w16cid:durableId="1549147716">
    <w:abstractNumId w:val="13"/>
  </w:num>
  <w:num w:numId="5" w16cid:durableId="611089499">
    <w:abstractNumId w:val="6"/>
  </w:num>
  <w:num w:numId="6" w16cid:durableId="1130514104">
    <w:abstractNumId w:val="2"/>
  </w:num>
  <w:num w:numId="7" w16cid:durableId="1229995809">
    <w:abstractNumId w:val="11"/>
  </w:num>
  <w:num w:numId="8" w16cid:durableId="608125776">
    <w:abstractNumId w:val="5"/>
  </w:num>
  <w:num w:numId="9" w16cid:durableId="2142189357">
    <w:abstractNumId w:val="17"/>
  </w:num>
  <w:num w:numId="10" w16cid:durableId="894438692">
    <w:abstractNumId w:val="16"/>
  </w:num>
  <w:num w:numId="11" w16cid:durableId="2100640188">
    <w:abstractNumId w:val="1"/>
  </w:num>
  <w:num w:numId="12" w16cid:durableId="1844708723">
    <w:abstractNumId w:val="21"/>
  </w:num>
  <w:num w:numId="13" w16cid:durableId="1596749413">
    <w:abstractNumId w:val="12"/>
  </w:num>
  <w:num w:numId="14" w16cid:durableId="1780684862">
    <w:abstractNumId w:val="15"/>
  </w:num>
  <w:num w:numId="15" w16cid:durableId="853690517">
    <w:abstractNumId w:val="20"/>
  </w:num>
  <w:num w:numId="16" w16cid:durableId="589395044">
    <w:abstractNumId w:val="9"/>
  </w:num>
  <w:num w:numId="17" w16cid:durableId="267743174">
    <w:abstractNumId w:val="10"/>
  </w:num>
  <w:num w:numId="18" w16cid:durableId="931552587">
    <w:abstractNumId w:val="18"/>
  </w:num>
  <w:num w:numId="19" w16cid:durableId="1689865261">
    <w:abstractNumId w:val="7"/>
  </w:num>
  <w:num w:numId="20" w16cid:durableId="2587389">
    <w:abstractNumId w:val="14"/>
  </w:num>
  <w:num w:numId="21" w16cid:durableId="1648388802">
    <w:abstractNumId w:val="8"/>
  </w:num>
  <w:num w:numId="22" w16cid:durableId="2003970437">
    <w:abstractNumId w:val="4"/>
  </w:num>
  <w:num w:numId="23" w16cid:durableId="1027439797">
    <w:abstractNumId w:val="19"/>
  </w:num>
  <w:num w:numId="24" w16cid:durableId="2128155404">
    <w:abstractNumId w:val="22"/>
  </w:num>
  <w:num w:numId="25" w16cid:durableId="942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1"/>
    <w:rsid w:val="00011728"/>
    <w:rsid w:val="000317AC"/>
    <w:rsid w:val="00047B6F"/>
    <w:rsid w:val="00052265"/>
    <w:rsid w:val="00057816"/>
    <w:rsid w:val="000932A7"/>
    <w:rsid w:val="000A7850"/>
    <w:rsid w:val="000C092B"/>
    <w:rsid w:val="000C4D6B"/>
    <w:rsid w:val="000D00A8"/>
    <w:rsid w:val="000D7F14"/>
    <w:rsid w:val="000E2140"/>
    <w:rsid w:val="001245D3"/>
    <w:rsid w:val="00126836"/>
    <w:rsid w:val="0012684B"/>
    <w:rsid w:val="001338F3"/>
    <w:rsid w:val="00134612"/>
    <w:rsid w:val="001566D6"/>
    <w:rsid w:val="00181CF2"/>
    <w:rsid w:val="001D170D"/>
    <w:rsid w:val="00220038"/>
    <w:rsid w:val="0022063B"/>
    <w:rsid w:val="002406F0"/>
    <w:rsid w:val="002470DE"/>
    <w:rsid w:val="002541E8"/>
    <w:rsid w:val="00260858"/>
    <w:rsid w:val="002630D3"/>
    <w:rsid w:val="0026722C"/>
    <w:rsid w:val="00270780"/>
    <w:rsid w:val="00284CCF"/>
    <w:rsid w:val="00290908"/>
    <w:rsid w:val="002C0F6F"/>
    <w:rsid w:val="002E3C0E"/>
    <w:rsid w:val="002E7A38"/>
    <w:rsid w:val="002F4DC3"/>
    <w:rsid w:val="002F67D4"/>
    <w:rsid w:val="003020D3"/>
    <w:rsid w:val="00323B94"/>
    <w:rsid w:val="00340902"/>
    <w:rsid w:val="00355052"/>
    <w:rsid w:val="00374E29"/>
    <w:rsid w:val="003769D5"/>
    <w:rsid w:val="0038665A"/>
    <w:rsid w:val="003B510F"/>
    <w:rsid w:val="003C5C04"/>
    <w:rsid w:val="003D03A2"/>
    <w:rsid w:val="003E16D9"/>
    <w:rsid w:val="004430C5"/>
    <w:rsid w:val="0044732F"/>
    <w:rsid w:val="004757AC"/>
    <w:rsid w:val="004B48EE"/>
    <w:rsid w:val="004B7C23"/>
    <w:rsid w:val="004D1B4E"/>
    <w:rsid w:val="004D531E"/>
    <w:rsid w:val="00501758"/>
    <w:rsid w:val="00504BEB"/>
    <w:rsid w:val="005060B5"/>
    <w:rsid w:val="00537325"/>
    <w:rsid w:val="005441DB"/>
    <w:rsid w:val="00563D9D"/>
    <w:rsid w:val="005C5872"/>
    <w:rsid w:val="005D44B4"/>
    <w:rsid w:val="00600EEE"/>
    <w:rsid w:val="00617372"/>
    <w:rsid w:val="00641478"/>
    <w:rsid w:val="00653EAD"/>
    <w:rsid w:val="00680A3E"/>
    <w:rsid w:val="00681D33"/>
    <w:rsid w:val="00684621"/>
    <w:rsid w:val="00697436"/>
    <w:rsid w:val="006C45AC"/>
    <w:rsid w:val="006D6994"/>
    <w:rsid w:val="006E3338"/>
    <w:rsid w:val="006F0D7E"/>
    <w:rsid w:val="006F789D"/>
    <w:rsid w:val="00702A64"/>
    <w:rsid w:val="00706015"/>
    <w:rsid w:val="0072521C"/>
    <w:rsid w:val="00767382"/>
    <w:rsid w:val="00773B9B"/>
    <w:rsid w:val="00783015"/>
    <w:rsid w:val="007976CA"/>
    <w:rsid w:val="007A68A5"/>
    <w:rsid w:val="007C04E7"/>
    <w:rsid w:val="007C07D4"/>
    <w:rsid w:val="00800BE3"/>
    <w:rsid w:val="00812062"/>
    <w:rsid w:val="00817349"/>
    <w:rsid w:val="008266EF"/>
    <w:rsid w:val="00832497"/>
    <w:rsid w:val="008526FC"/>
    <w:rsid w:val="00863523"/>
    <w:rsid w:val="0086777D"/>
    <w:rsid w:val="00874211"/>
    <w:rsid w:val="008906FC"/>
    <w:rsid w:val="008B11F1"/>
    <w:rsid w:val="008C3F05"/>
    <w:rsid w:val="008E4A18"/>
    <w:rsid w:val="008F07AC"/>
    <w:rsid w:val="008F7E1A"/>
    <w:rsid w:val="00901B11"/>
    <w:rsid w:val="009731E7"/>
    <w:rsid w:val="009A312D"/>
    <w:rsid w:val="009A469B"/>
    <w:rsid w:val="009B7B36"/>
    <w:rsid w:val="009C32A5"/>
    <w:rsid w:val="009C4185"/>
    <w:rsid w:val="009D1492"/>
    <w:rsid w:val="009D7F3C"/>
    <w:rsid w:val="00A01622"/>
    <w:rsid w:val="00A05C6E"/>
    <w:rsid w:val="00A31B05"/>
    <w:rsid w:val="00A321BF"/>
    <w:rsid w:val="00A71384"/>
    <w:rsid w:val="00A75012"/>
    <w:rsid w:val="00A85613"/>
    <w:rsid w:val="00A97104"/>
    <w:rsid w:val="00AA18CE"/>
    <w:rsid w:val="00AA7B3B"/>
    <w:rsid w:val="00AA7B7D"/>
    <w:rsid w:val="00AC25D3"/>
    <w:rsid w:val="00AE7446"/>
    <w:rsid w:val="00AF2397"/>
    <w:rsid w:val="00B06322"/>
    <w:rsid w:val="00B1117C"/>
    <w:rsid w:val="00B26F41"/>
    <w:rsid w:val="00B31D4C"/>
    <w:rsid w:val="00B321C3"/>
    <w:rsid w:val="00B33195"/>
    <w:rsid w:val="00B63613"/>
    <w:rsid w:val="00B9353A"/>
    <w:rsid w:val="00B94857"/>
    <w:rsid w:val="00BB4816"/>
    <w:rsid w:val="00BB4BD0"/>
    <w:rsid w:val="00BB6DBD"/>
    <w:rsid w:val="00BD26D5"/>
    <w:rsid w:val="00BE2312"/>
    <w:rsid w:val="00BF02A9"/>
    <w:rsid w:val="00BF59D5"/>
    <w:rsid w:val="00C0278F"/>
    <w:rsid w:val="00C321D4"/>
    <w:rsid w:val="00C3726E"/>
    <w:rsid w:val="00C55FEA"/>
    <w:rsid w:val="00C81672"/>
    <w:rsid w:val="00CB245A"/>
    <w:rsid w:val="00CE65C2"/>
    <w:rsid w:val="00D025EC"/>
    <w:rsid w:val="00D15ED0"/>
    <w:rsid w:val="00D52924"/>
    <w:rsid w:val="00D535D2"/>
    <w:rsid w:val="00D850BC"/>
    <w:rsid w:val="00DB51A1"/>
    <w:rsid w:val="00DC1BE1"/>
    <w:rsid w:val="00DC58EB"/>
    <w:rsid w:val="00DD3595"/>
    <w:rsid w:val="00DE1B17"/>
    <w:rsid w:val="00DE536A"/>
    <w:rsid w:val="00DF223B"/>
    <w:rsid w:val="00DF4FC6"/>
    <w:rsid w:val="00E04196"/>
    <w:rsid w:val="00E05769"/>
    <w:rsid w:val="00E2295C"/>
    <w:rsid w:val="00E358D6"/>
    <w:rsid w:val="00E4185E"/>
    <w:rsid w:val="00E460E3"/>
    <w:rsid w:val="00E468C1"/>
    <w:rsid w:val="00E60E42"/>
    <w:rsid w:val="00E61C31"/>
    <w:rsid w:val="00E7096D"/>
    <w:rsid w:val="00EA2746"/>
    <w:rsid w:val="00EB3333"/>
    <w:rsid w:val="00EB59AB"/>
    <w:rsid w:val="00EC6225"/>
    <w:rsid w:val="00ED272F"/>
    <w:rsid w:val="00EE0271"/>
    <w:rsid w:val="00EF106D"/>
    <w:rsid w:val="00EF78F2"/>
    <w:rsid w:val="00F06A65"/>
    <w:rsid w:val="00F07C6C"/>
    <w:rsid w:val="00F104E5"/>
    <w:rsid w:val="00F810C1"/>
    <w:rsid w:val="00F95E6F"/>
    <w:rsid w:val="00FA3E05"/>
    <w:rsid w:val="00FA5B6F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038F11F6"/>
  <w15:chartTrackingRefBased/>
  <w15:docId w15:val="{657CD952-C64A-4298-80A6-C398356E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B17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12684B"/>
    <w:pPr>
      <w:numPr>
        <w:numId w:val="1"/>
      </w:numPr>
      <w:ind w:left="709" w:hanging="709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12684B"/>
    <w:pPr>
      <w:numPr>
        <w:ilvl w:val="1"/>
        <w:numId w:val="1"/>
      </w:numPr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12684B"/>
    <w:pPr>
      <w:numPr>
        <w:ilvl w:val="2"/>
        <w:numId w:val="1"/>
      </w:numPr>
      <w:ind w:left="709" w:hanging="709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12684B"/>
    <w:pPr>
      <w:numPr>
        <w:ilvl w:val="3"/>
        <w:numId w:val="1"/>
      </w:numPr>
      <w:ind w:left="709" w:hanging="709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12684B"/>
    <w:pPr>
      <w:numPr>
        <w:ilvl w:val="4"/>
        <w:numId w:val="1"/>
      </w:numPr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qFormat/>
    <w:rsid w:val="001268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12684B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12684B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12684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  <w:rsid w:val="00DE1B1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DE1B17"/>
  </w:style>
  <w:style w:type="paragraph" w:styleId="Kopfzeile">
    <w:name w:val="header"/>
    <w:basedOn w:val="Standard"/>
    <w:link w:val="KopfzeileZchn"/>
    <w:rsid w:val="001268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268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2684B"/>
  </w:style>
  <w:style w:type="paragraph" w:customStyle="1" w:styleId="Anhang">
    <w:name w:val="Anhang"/>
    <w:basedOn w:val="berschrift1"/>
    <w:next w:val="Standard"/>
    <w:rsid w:val="0012684B"/>
    <w:pPr>
      <w:keepNext/>
      <w:numPr>
        <w:numId w:val="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customStyle="1" w:styleId="Formatvorlage1">
    <w:name w:val="Formatvorlage1"/>
    <w:basedOn w:val="berschrift1"/>
    <w:rsid w:val="0012684B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</w:pPr>
    <w:rPr>
      <w:sz w:val="28"/>
    </w:rPr>
  </w:style>
  <w:style w:type="paragraph" w:styleId="Sprechblasentext">
    <w:name w:val="Balloon Text"/>
    <w:basedOn w:val="Standard"/>
    <w:link w:val="SprechblasentextZchn"/>
    <w:rsid w:val="0012684B"/>
    <w:rPr>
      <w:rFonts w:ascii="Tahoma" w:hAnsi="Tahoma" w:cs="Tahoma"/>
      <w:sz w:val="16"/>
      <w:szCs w:val="16"/>
    </w:rPr>
  </w:style>
  <w:style w:type="paragraph" w:customStyle="1" w:styleId="Text">
    <w:name w:val="Text"/>
    <w:link w:val="TextZchn"/>
    <w:qFormat/>
    <w:rsid w:val="00052265"/>
    <w:pPr>
      <w:spacing w:after="12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522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052265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41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419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4196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96"/>
    <w:rPr>
      <w:rFonts w:asciiTheme="minorHAnsi" w:eastAsiaTheme="minorHAnsi" w:hAnsiTheme="minorHAnsi" w:cstheme="minorBidi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052265"/>
    <w:pPr>
      <w:ind w:left="720"/>
      <w:contextualSpacing/>
    </w:pPr>
  </w:style>
  <w:style w:type="paragraph" w:styleId="Titel">
    <w:name w:val="Title"/>
    <w:basedOn w:val="Text"/>
    <w:next w:val="Text"/>
    <w:link w:val="TitelZchn"/>
    <w:uiPriority w:val="10"/>
    <w:qFormat/>
    <w:rsid w:val="00052265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2265"/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styleId="Fett">
    <w:name w:val="Strong"/>
    <w:basedOn w:val="Absatz-Standardschriftart"/>
    <w:uiPriority w:val="22"/>
    <w:qFormat/>
    <w:rsid w:val="00052265"/>
    <w:rPr>
      <w:b/>
      <w:bCs/>
      <w:i w:val="0"/>
      <w:sz w:val="22"/>
      <w:bdr w:val="none" w:sz="0" w:space="0" w:color="auto"/>
      <w:lang w:val="rm-CH"/>
    </w:rPr>
  </w:style>
  <w:style w:type="character" w:customStyle="1" w:styleId="FuzeileZchn">
    <w:name w:val="Fußzeile Zchn"/>
    <w:basedOn w:val="Absatz-Standardschriftart"/>
    <w:link w:val="Fuzeile"/>
    <w:rsid w:val="00052265"/>
    <w:rPr>
      <w:rFonts w:ascii="Arial" w:hAnsi="Arial"/>
      <w:sz w:val="22"/>
    </w:rPr>
  </w:style>
  <w:style w:type="paragraph" w:styleId="Abbildungsverzeichnis">
    <w:name w:val="table of figures"/>
    <w:basedOn w:val="Text"/>
    <w:next w:val="Text"/>
    <w:uiPriority w:val="99"/>
    <w:unhideWhenUsed/>
    <w:rsid w:val="00052265"/>
    <w:rPr>
      <w:b/>
      <w:sz w:val="20"/>
    </w:rPr>
  </w:style>
  <w:style w:type="paragraph" w:customStyle="1" w:styleId="Auflistung">
    <w:name w:val="Auflistung"/>
    <w:basedOn w:val="Text"/>
    <w:uiPriority w:val="34"/>
    <w:qFormat/>
    <w:rsid w:val="00052265"/>
    <w:pPr>
      <w:numPr>
        <w:numId w:val="10"/>
      </w:numPr>
      <w:spacing w:after="0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052265"/>
    <w:pPr>
      <w:numPr>
        <w:numId w:val="11"/>
      </w:numPr>
      <w:spacing w:after="0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052265"/>
    <w:pPr>
      <w:numPr>
        <w:numId w:val="12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052265"/>
    <w:pPr>
      <w:numPr>
        <w:numId w:val="13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052265"/>
    <w:pPr>
      <w:numPr>
        <w:numId w:val="14"/>
      </w:numPr>
    </w:p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052265"/>
    <w:rPr>
      <w:rFonts w:ascii="Arial" w:eastAsiaTheme="minorHAnsi" w:hAnsi="Arial" w:cstheme="minorBidi"/>
      <w:sz w:val="22"/>
      <w:szCs w:val="22"/>
      <w:lang w:eastAsia="en-US"/>
    </w:rPr>
  </w:style>
  <w:style w:type="paragraph" w:styleId="Beschriftung">
    <w:name w:val="caption"/>
    <w:basedOn w:val="Text"/>
    <w:next w:val="Text"/>
    <w:uiPriority w:val="35"/>
    <w:unhideWhenUsed/>
    <w:qFormat/>
    <w:rsid w:val="00052265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052265"/>
    <w:pPr>
      <w:spacing w:after="400"/>
    </w:pPr>
    <w:rPr>
      <w:b/>
    </w:rPr>
  </w:style>
  <w:style w:type="character" w:customStyle="1" w:styleId="BetreffZchn">
    <w:name w:val="Betreff Zchn"/>
    <w:basedOn w:val="TextZchn"/>
    <w:link w:val="Betreff"/>
    <w:uiPriority w:val="12"/>
    <w:rsid w:val="00052265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Code">
    <w:name w:val="Code"/>
    <w:uiPriority w:val="29"/>
    <w:rsid w:val="00052265"/>
    <w:rPr>
      <w:rFonts w:ascii="Courier New" w:hAnsi="Courier New" w:cs="Courier New"/>
      <w:sz w:val="22"/>
    </w:rPr>
  </w:style>
  <w:style w:type="character" w:styleId="Hyperlink">
    <w:name w:val="Hyperlink"/>
    <w:basedOn w:val="Absatz-Standardschriftart"/>
    <w:uiPriority w:val="99"/>
    <w:semiHidden/>
    <w:rsid w:val="00052265"/>
    <w:rPr>
      <w:color w:val="0000FF" w:themeColor="hyperlink"/>
      <w:u w:val="single"/>
      <w:lang w:val="rm-CH"/>
    </w:rPr>
  </w:style>
  <w:style w:type="character" w:customStyle="1" w:styleId="berschrift1Zchn">
    <w:name w:val="Überschrift 1 Zchn"/>
    <w:basedOn w:val="Absatz-Standardschriftart"/>
    <w:link w:val="berschrift1"/>
    <w:rsid w:val="00052265"/>
    <w:rPr>
      <w:rFonts w:ascii="Arial" w:hAnsi="Arial"/>
      <w:b/>
      <w:sz w:val="26"/>
    </w:rPr>
  </w:style>
  <w:style w:type="paragraph" w:styleId="Inhaltsverzeichnisberschrift">
    <w:name w:val="TOC Heading"/>
    <w:basedOn w:val="berschrift1"/>
    <w:next w:val="Text"/>
    <w:uiPriority w:val="39"/>
    <w:unhideWhenUsed/>
    <w:rsid w:val="00052265"/>
    <w:pPr>
      <w:numPr>
        <w:numId w:val="0"/>
      </w:numPr>
      <w:spacing w:before="480"/>
      <w:outlineLvl w:val="9"/>
    </w:pPr>
    <w:rPr>
      <w:sz w:val="32"/>
    </w:rPr>
  </w:style>
  <w:style w:type="character" w:styleId="IntensiveHervorhebung">
    <w:name w:val="Intense Emphasis"/>
    <w:basedOn w:val="Absatz-Standardschriftart"/>
    <w:uiPriority w:val="21"/>
    <w:qFormat/>
    <w:rsid w:val="00052265"/>
    <w:rPr>
      <w:b/>
      <w:bCs/>
      <w:i/>
      <w:iCs/>
      <w:color w:val="auto"/>
      <w:lang w:val="rm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52265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2265"/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styleId="KeinLeerraum">
    <w:name w:val="No Spacing"/>
    <w:basedOn w:val="Text"/>
    <w:uiPriority w:val="1"/>
    <w:qFormat/>
    <w:rsid w:val="00052265"/>
    <w:pPr>
      <w:tabs>
        <w:tab w:val="left" w:pos="652"/>
        <w:tab w:val="left" w:pos="2835"/>
      </w:tabs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052265"/>
    <w:rPr>
      <w:color w:val="808080"/>
      <w:lang w:val="rm-CH"/>
    </w:rPr>
  </w:style>
  <w:style w:type="character" w:styleId="SchwacheHervorhebung">
    <w:name w:val="Subtle Emphasis"/>
    <w:basedOn w:val="Absatz-Standardschriftart"/>
    <w:uiPriority w:val="19"/>
    <w:qFormat/>
    <w:rsid w:val="00052265"/>
    <w:rPr>
      <w:i/>
      <w:iCs/>
      <w:color w:val="808080" w:themeColor="text1" w:themeTint="7F"/>
      <w:lang w:val="rm-CH"/>
    </w:rPr>
  </w:style>
  <w:style w:type="character" w:customStyle="1" w:styleId="SprechblasentextZchn">
    <w:name w:val="Sprechblasentext Zchn"/>
    <w:basedOn w:val="Absatz-Standardschriftart"/>
    <w:link w:val="Sprechblasentext"/>
    <w:rsid w:val="00052265"/>
    <w:rPr>
      <w:rFonts w:ascii="Tahoma" w:hAnsi="Tahoma" w:cs="Tahoma"/>
      <w:sz w:val="16"/>
      <w:szCs w:val="16"/>
    </w:rPr>
  </w:style>
  <w:style w:type="paragraph" w:customStyle="1" w:styleId="Text65">
    <w:name w:val="Text 6.5"/>
    <w:basedOn w:val="Text"/>
    <w:link w:val="Text65Zchn"/>
    <w:uiPriority w:val="99"/>
    <w:rsid w:val="00052265"/>
    <w:pPr>
      <w:tabs>
        <w:tab w:val="left" w:pos="1247"/>
        <w:tab w:val="left" w:pos="2835"/>
      </w:tabs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052265"/>
    <w:rPr>
      <w:rFonts w:ascii="Arial" w:eastAsiaTheme="minorHAnsi" w:hAnsi="Arial" w:cstheme="minorBidi"/>
      <w:sz w:val="13"/>
      <w:szCs w:val="22"/>
      <w:lang w:eastAsia="en-US"/>
    </w:rPr>
  </w:style>
  <w:style w:type="paragraph" w:customStyle="1" w:styleId="Text95">
    <w:name w:val="Text 9.5"/>
    <w:basedOn w:val="Text"/>
    <w:uiPriority w:val="99"/>
    <w:rsid w:val="00052265"/>
    <w:pPr>
      <w:tabs>
        <w:tab w:val="left" w:pos="1247"/>
      </w:tabs>
      <w:spacing w:after="0" w:line="240" w:lineRule="auto"/>
    </w:pPr>
    <w:rPr>
      <w:sz w:val="19"/>
    </w:rPr>
  </w:style>
  <w:style w:type="character" w:customStyle="1" w:styleId="berschrift2Zchn">
    <w:name w:val="Überschrift 2 Zchn"/>
    <w:basedOn w:val="Absatz-Standardschriftart"/>
    <w:link w:val="berschrift2"/>
    <w:rsid w:val="00052265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052265"/>
    <w:rPr>
      <w:rFonts w:ascii="Arial" w:hAnsi="Arial"/>
      <w:b/>
      <w:sz w:val="22"/>
    </w:rPr>
  </w:style>
  <w:style w:type="character" w:customStyle="1" w:styleId="berschrift4Zchn">
    <w:name w:val="Überschrift 4 Zchn"/>
    <w:basedOn w:val="Absatz-Standardschriftart"/>
    <w:link w:val="berschrift4"/>
    <w:rsid w:val="00052265"/>
    <w:rPr>
      <w:rFonts w:ascii="Arial" w:hAnsi="Arial"/>
      <w:b/>
      <w:sz w:val="22"/>
    </w:rPr>
  </w:style>
  <w:style w:type="character" w:customStyle="1" w:styleId="berschrift5Zchn">
    <w:name w:val="Überschrift 5 Zchn"/>
    <w:basedOn w:val="Absatz-Standardschriftart"/>
    <w:link w:val="berschrift5"/>
    <w:rsid w:val="00052265"/>
    <w:rPr>
      <w:rFonts w:ascii="Arial" w:hAnsi="Arial"/>
      <w:b/>
      <w:sz w:val="22"/>
    </w:rPr>
  </w:style>
  <w:style w:type="character" w:customStyle="1" w:styleId="berschrift6Zchn">
    <w:name w:val="Überschrift 6 Zchn"/>
    <w:basedOn w:val="Absatz-Standardschriftart"/>
    <w:link w:val="berschrift6"/>
    <w:rsid w:val="00052265"/>
    <w:rPr>
      <w:rFonts w:ascii="Arial" w:hAnsi="Arial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052265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sid w:val="00052265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sid w:val="00052265"/>
    <w:rPr>
      <w:rFonts w:ascii="Arial" w:hAnsi="Arial"/>
      <w:i/>
      <w:sz w:val="18"/>
    </w:rPr>
  </w:style>
  <w:style w:type="paragraph" w:styleId="Untertitel">
    <w:name w:val="Subtitle"/>
    <w:basedOn w:val="Text"/>
    <w:next w:val="Text"/>
    <w:link w:val="UntertitelZchn"/>
    <w:uiPriority w:val="11"/>
    <w:qFormat/>
    <w:rsid w:val="00052265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2265"/>
    <w:rPr>
      <w:rFonts w:ascii="Arial" w:eastAsiaTheme="majorEastAsia" w:hAnsi="Arial" w:cstheme="majorBidi"/>
      <w:iCs/>
      <w:spacing w:val="15"/>
      <w:sz w:val="44"/>
      <w:szCs w:val="24"/>
      <w:lang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52265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52265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5226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52265"/>
    <w:rPr>
      <w:rFonts w:ascii="Arial" w:eastAsiaTheme="minorHAnsi" w:hAnsi="Arial" w:cstheme="minorBidi"/>
      <w:i/>
      <w:iCs/>
      <w:sz w:val="22"/>
      <w:szCs w:val="22"/>
      <w:lang w:eastAsia="en-US"/>
    </w:rPr>
  </w:style>
  <w:style w:type="numbering" w:customStyle="1" w:styleId="Liste1">
    <w:name w:val="Liste1"/>
    <w:uiPriority w:val="99"/>
    <w:rsid w:val="00052265"/>
    <w:pPr>
      <w:numPr>
        <w:numId w:val="16"/>
      </w:numPr>
    </w:pPr>
  </w:style>
  <w:style w:type="numbering" w:customStyle="1" w:styleId="Liste2">
    <w:name w:val="Liste2"/>
    <w:uiPriority w:val="99"/>
    <w:rsid w:val="00052265"/>
    <w:pPr>
      <w:numPr>
        <w:numId w:val="20"/>
      </w:numPr>
    </w:pPr>
  </w:style>
  <w:style w:type="paragraph" w:customStyle="1" w:styleId="FormatvorlageA">
    <w:name w:val="FormatvorlageA"/>
    <w:basedOn w:val="berschrift1"/>
    <w:link w:val="FormatvorlageAZchn"/>
    <w:uiPriority w:val="99"/>
    <w:qFormat/>
    <w:rsid w:val="00052265"/>
    <w:pPr>
      <w:numPr>
        <w:numId w:val="25"/>
      </w:numPr>
    </w:pPr>
  </w:style>
  <w:style w:type="character" w:customStyle="1" w:styleId="FormatvorlageAZchn">
    <w:name w:val="FormatvorlageA Zchn"/>
    <w:basedOn w:val="berschrift1Zchn"/>
    <w:link w:val="FormatvorlageA"/>
    <w:uiPriority w:val="99"/>
    <w:rsid w:val="00052265"/>
    <w:rPr>
      <w:rFonts w:ascii="Arial" w:eastAsiaTheme="majorEastAsia" w:hAnsi="Arial" w:cstheme="majorBidi"/>
      <w:b/>
      <w:bCs w:val="0"/>
      <w:sz w:val="24"/>
      <w:szCs w:val="24"/>
      <w:lang w:eastAsia="en-US"/>
    </w:rPr>
  </w:style>
  <w:style w:type="paragraph" w:customStyle="1" w:styleId="FormatvorlageI">
    <w:name w:val="FormatvorlageI"/>
    <w:link w:val="FormatvorlageIZchn"/>
    <w:uiPriority w:val="99"/>
    <w:qFormat/>
    <w:rsid w:val="00052265"/>
    <w:pPr>
      <w:numPr>
        <w:numId w:val="24"/>
      </w:numPr>
      <w:spacing w:before="480" w:after="120" w:line="276" w:lineRule="auto"/>
    </w:pPr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FormatvorlageIZchn">
    <w:name w:val="FormatvorlageI Zchn"/>
    <w:basedOn w:val="berschrift1Zchn"/>
    <w:link w:val="FormatvorlageI"/>
    <w:uiPriority w:val="99"/>
    <w:rsid w:val="00052265"/>
    <w:rPr>
      <w:rFonts w:ascii="Arial" w:eastAsiaTheme="majorEastAsia" w:hAnsi="Arial" w:cstheme="majorBidi"/>
      <w:b/>
      <w:bCs w:val="0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RM</Value>
    </Language>
    <Kurzform xmlns="aaa33bb4-a131-48f4-9bc1-82a00e57a64a">ANU-406-20r</Kurzform>
    <DateString xmlns="47d2a402-d77b-4bbf-8606-249d8b7d3cfc">2025-12-04T23:00:00+00:00</DateString>
    <Zielgruppe xmlns="aaa33bb4-a131-48f4-9bc1-82a00e57a64a"/>
    <CustomerID xmlns="http://schemas.microsoft.com/sharepoint/v3">ANU-406-20r</CustomerID>
    <ExemplarWeiteres xmlns="aaa33bb4-a131-48f4-9bc1-82a00e57a64a" xsi:nil="true"/>
    <Numero xmlns="aaa33bb4-a131-48f4-9bc1-82a00e57a64a" xsi:nil="true"/>
    <Dokumentart xmlns="aaa33bb4-a131-48f4-9bc1-82a00e57a64a">
      <Value>anderes!</Value>
    </Dokumentart>
    <Schluesselwort xmlns="aaa33bb4-a131-48f4-9bc1-82a00e57a64a" xsi:nil="true"/>
  </documentManagement>
</p:properties>
</file>

<file path=customXml/itemProps1.xml><?xml version="1.0" encoding="utf-8"?>
<ds:datastoreItem xmlns:ds="http://schemas.openxmlformats.org/officeDocument/2006/customXml" ds:itemID="{126CEB20-DCDF-4A71-9751-76592F96122C}"/>
</file>

<file path=customXml/itemProps2.xml><?xml version="1.0" encoding="utf-8"?>
<ds:datastoreItem xmlns:ds="http://schemas.openxmlformats.org/officeDocument/2006/customXml" ds:itemID="{641C843A-7A01-4A7E-868A-693EBE5C5EF8}"/>
</file>

<file path=customXml/itemProps3.xml><?xml version="1.0" encoding="utf-8"?>
<ds:datastoreItem xmlns:ds="http://schemas.openxmlformats.org/officeDocument/2006/customXml" ds:itemID="{A6E111C4-A97D-4445-A2E3-C620B1AA1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7167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ANU-406-20rm</vt:lpstr>
    </vt:vector>
  </TitlesOfParts>
  <Company>Kantonale Verwaltung Graubünden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Mesiras da protecziun en zonas da protecziun da l'aua sutterrana incl. agiunta «Calculaziun dals custs / modalitads»</dc:title>
  <dc:subject/>
  <dc:creator>Quirin Yves</dc:creator>
  <cp:keywords/>
  <dc:description/>
  <cp:lastModifiedBy>Jäger Melanie (ANU GR)</cp:lastModifiedBy>
  <cp:revision>2</cp:revision>
  <cp:lastPrinted>2024-04-22T08:31:00Z</cp:lastPrinted>
  <dcterms:created xsi:type="dcterms:W3CDTF">2026-03-11T10:53:00Z</dcterms:created>
  <dcterms:modified xsi:type="dcterms:W3CDTF">2026-03-11T10:53:00Z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2025-12-04T15:50:39Z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351df912-9cfb-4185-bb87-244c17631ba7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0x0101003B9A4BAD06C92748B2C8CA92399C5FA3</vt:lpwstr>
  </property>
</Properties>
</file>