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CAF5" w14:textId="05FC5A98" w:rsidR="00053117" w:rsidRDefault="002A6CCD" w:rsidP="002A6CCD">
      <w:pPr>
        <w:pStyle w:val="Titel"/>
        <w:pBdr>
          <w:bottom w:val="none" w:sz="0" w:space="0" w:color="auto"/>
        </w:pBdr>
        <w:rPr>
          <w:rFonts w:ascii="Arial" w:hAnsi="Arial" w:cs="Arial"/>
          <w:b/>
          <w:color w:val="000000" w:themeColor="text1"/>
          <w:sz w:val="28"/>
        </w:rPr>
      </w:pPr>
      <w:r w:rsidRPr="00053117">
        <w:rPr>
          <w:rFonts w:ascii="Arial" w:hAnsi="Arial" w:cs="Arial"/>
          <w:b/>
          <w:color w:val="000000" w:themeColor="text1"/>
          <w:sz w:val="28"/>
        </w:rPr>
        <w:t xml:space="preserve">Nachhaltigkeitsbeurteilung </w:t>
      </w:r>
      <w:r w:rsidR="00053117">
        <w:rPr>
          <w:rFonts w:ascii="Arial" w:hAnsi="Arial" w:cs="Arial"/>
          <w:b/>
          <w:color w:val="000000" w:themeColor="text1"/>
          <w:sz w:val="28"/>
        </w:rPr>
        <w:t xml:space="preserve">(NHB) </w:t>
      </w:r>
      <w:r w:rsidRPr="00053117">
        <w:rPr>
          <w:rFonts w:ascii="Arial" w:hAnsi="Arial" w:cs="Arial"/>
          <w:b/>
          <w:color w:val="000000" w:themeColor="text1"/>
          <w:sz w:val="28"/>
        </w:rPr>
        <w:t>von Projekten der kantonalen Verwaltung</w:t>
      </w:r>
    </w:p>
    <w:p w14:paraId="01127042" w14:textId="09968653" w:rsidR="002A6CCD" w:rsidRPr="00053117" w:rsidRDefault="002A6CCD" w:rsidP="002A6CCD">
      <w:pPr>
        <w:pStyle w:val="Titel"/>
        <w:pBdr>
          <w:bottom w:val="none" w:sz="0" w:space="0" w:color="auto"/>
        </w:pBdr>
        <w:rPr>
          <w:rFonts w:ascii="Arial" w:hAnsi="Arial" w:cs="Arial"/>
          <w:b/>
          <w:color w:val="000000" w:themeColor="text1"/>
          <w:sz w:val="28"/>
        </w:rPr>
      </w:pPr>
      <w:r w:rsidRPr="00053117">
        <w:rPr>
          <w:rFonts w:ascii="Arial" w:hAnsi="Arial" w:cs="Arial"/>
          <w:b/>
          <w:color w:val="000000" w:themeColor="text1"/>
          <w:sz w:val="28"/>
        </w:rPr>
        <w:t xml:space="preserve"> </w:t>
      </w:r>
    </w:p>
    <w:p w14:paraId="3B69420F" w14:textId="77777777" w:rsidR="002A6CCD" w:rsidRPr="00F60D16" w:rsidRDefault="002A6CCD" w:rsidP="002A6CCD">
      <w:pPr>
        <w:pStyle w:val="Titel"/>
        <w:pBdr>
          <w:bottom w:val="single" w:sz="4" w:space="4" w:color="auto"/>
        </w:pBdr>
        <w:rPr>
          <w:rFonts w:ascii="Calibri" w:hAnsi="Calibri"/>
          <w:b/>
          <w:color w:val="000000" w:themeColor="text1"/>
          <w:sz w:val="28"/>
        </w:rPr>
      </w:pPr>
      <w:r w:rsidRPr="00053117">
        <w:rPr>
          <w:rFonts w:ascii="Arial" w:hAnsi="Arial" w:cs="Arial"/>
          <w:b/>
          <w:color w:val="000000" w:themeColor="text1"/>
          <w:sz w:val="28"/>
        </w:rPr>
        <w:t>Antrag auf Prüfung</w:t>
      </w:r>
    </w:p>
    <w:p w14:paraId="50180820" w14:textId="4FF761F5" w:rsidR="002A6CCD" w:rsidRPr="00053117" w:rsidRDefault="00053117" w:rsidP="002A6CCD">
      <w:pPr>
        <w:spacing w:before="0" w:after="0"/>
        <w:rPr>
          <w:rFonts w:cs="Arial"/>
          <w:b/>
          <w:sz w:val="24"/>
        </w:rPr>
      </w:pPr>
      <w:r>
        <w:rPr>
          <w:rFonts w:cs="Arial"/>
          <w:b/>
          <w:sz w:val="24"/>
        </w:rPr>
        <w:t>Eckwerte</w:t>
      </w:r>
      <w:r w:rsidR="002A6CCD" w:rsidRPr="00053117">
        <w:rPr>
          <w:rFonts w:cs="Arial"/>
          <w:b/>
          <w:sz w:val="24"/>
        </w:rPr>
        <w:t xml:space="preserve"> des Vorhabens</w:t>
      </w:r>
    </w:p>
    <w:tbl>
      <w:tblPr>
        <w:tblStyle w:val="Tabellenraster"/>
        <w:tblW w:w="9289" w:type="dxa"/>
        <w:tblLayout w:type="fixed"/>
        <w:tblLook w:val="04A0" w:firstRow="1" w:lastRow="0" w:firstColumn="1" w:lastColumn="0" w:noHBand="0" w:noVBand="1"/>
      </w:tblPr>
      <w:tblGrid>
        <w:gridCol w:w="2802"/>
        <w:gridCol w:w="6487"/>
      </w:tblGrid>
      <w:tr w:rsidR="002A6CCD" w:rsidRPr="00053117" w14:paraId="1060071C" w14:textId="77777777" w:rsidTr="002A4D0C">
        <w:tc>
          <w:tcPr>
            <w:tcW w:w="2802" w:type="dxa"/>
            <w:vAlign w:val="center"/>
          </w:tcPr>
          <w:p w14:paraId="44FC8E4A" w14:textId="77777777" w:rsidR="002A6CCD" w:rsidRPr="00053117" w:rsidRDefault="002A6CCD" w:rsidP="002A4D0C">
            <w:pPr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Titel:</w:t>
            </w:r>
          </w:p>
        </w:tc>
        <w:tc>
          <w:tcPr>
            <w:tcW w:w="6487" w:type="dxa"/>
            <w:vAlign w:val="center"/>
          </w:tcPr>
          <w:p w14:paraId="27EB7E7B" w14:textId="77777777" w:rsidR="002A6CCD" w:rsidRPr="00053117" w:rsidRDefault="002A6CCD" w:rsidP="002A4D0C">
            <w:pPr>
              <w:rPr>
                <w:rFonts w:cs="Arial"/>
                <w:sz w:val="20"/>
                <w:szCs w:val="20"/>
              </w:rPr>
            </w:pPr>
          </w:p>
        </w:tc>
      </w:tr>
      <w:tr w:rsidR="002A6CCD" w:rsidRPr="00053117" w14:paraId="2D553025" w14:textId="77777777" w:rsidTr="002A4D0C">
        <w:tc>
          <w:tcPr>
            <w:tcW w:w="2802" w:type="dxa"/>
            <w:vAlign w:val="center"/>
          </w:tcPr>
          <w:p w14:paraId="4EFD6927" w14:textId="77777777" w:rsidR="002A6CCD" w:rsidRPr="00053117" w:rsidRDefault="002A6CCD" w:rsidP="002A4D0C">
            <w:pPr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Dienststelle im Lead:</w:t>
            </w:r>
          </w:p>
        </w:tc>
        <w:tc>
          <w:tcPr>
            <w:tcW w:w="6487" w:type="dxa"/>
            <w:vAlign w:val="center"/>
          </w:tcPr>
          <w:p w14:paraId="6AB7EEE8" w14:textId="77777777" w:rsidR="002A6CCD" w:rsidRPr="00053117" w:rsidRDefault="002A6CCD" w:rsidP="002A4D0C">
            <w:pPr>
              <w:rPr>
                <w:rFonts w:cs="Arial"/>
                <w:sz w:val="20"/>
                <w:szCs w:val="20"/>
              </w:rPr>
            </w:pPr>
          </w:p>
        </w:tc>
      </w:tr>
      <w:tr w:rsidR="002A6CCD" w:rsidRPr="00053117" w14:paraId="0B99040B" w14:textId="77777777" w:rsidTr="002A4D0C">
        <w:tc>
          <w:tcPr>
            <w:tcW w:w="2802" w:type="dxa"/>
            <w:vAlign w:val="center"/>
          </w:tcPr>
          <w:p w14:paraId="3824CA91" w14:textId="77777777" w:rsidR="002A6CCD" w:rsidRPr="00053117" w:rsidRDefault="002A6CCD" w:rsidP="002A4D0C">
            <w:pPr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Projektpartner:</w:t>
            </w:r>
          </w:p>
        </w:tc>
        <w:tc>
          <w:tcPr>
            <w:tcW w:w="6487" w:type="dxa"/>
            <w:vAlign w:val="center"/>
          </w:tcPr>
          <w:p w14:paraId="767BEF52" w14:textId="77777777" w:rsidR="002A6CCD" w:rsidRPr="00053117" w:rsidRDefault="002A6CCD" w:rsidP="002A4D0C">
            <w:pPr>
              <w:rPr>
                <w:rFonts w:cs="Arial"/>
                <w:sz w:val="20"/>
                <w:szCs w:val="20"/>
              </w:rPr>
            </w:pPr>
          </w:p>
        </w:tc>
      </w:tr>
      <w:tr w:rsidR="002A6CCD" w:rsidRPr="00053117" w14:paraId="0E73BCD3" w14:textId="77777777" w:rsidTr="002A4D0C">
        <w:tc>
          <w:tcPr>
            <w:tcW w:w="2802" w:type="dxa"/>
            <w:vAlign w:val="center"/>
          </w:tcPr>
          <w:p w14:paraId="083CD92A" w14:textId="77777777" w:rsidR="002A6CCD" w:rsidRPr="00053117" w:rsidRDefault="002A6CCD" w:rsidP="002A4D0C">
            <w:pPr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Projektleiterin/ -leiter:</w:t>
            </w:r>
          </w:p>
        </w:tc>
        <w:tc>
          <w:tcPr>
            <w:tcW w:w="6487" w:type="dxa"/>
            <w:vAlign w:val="center"/>
          </w:tcPr>
          <w:p w14:paraId="2163D875" w14:textId="77777777" w:rsidR="002A6CCD" w:rsidRPr="00053117" w:rsidRDefault="002A6CCD" w:rsidP="002A4D0C">
            <w:pPr>
              <w:rPr>
                <w:rFonts w:cs="Arial"/>
                <w:sz w:val="20"/>
                <w:szCs w:val="20"/>
              </w:rPr>
            </w:pPr>
          </w:p>
        </w:tc>
      </w:tr>
      <w:tr w:rsidR="002A6CCD" w:rsidRPr="00053117" w14:paraId="2419CF6E" w14:textId="77777777" w:rsidTr="002A4D0C">
        <w:tc>
          <w:tcPr>
            <w:tcW w:w="2802" w:type="dxa"/>
            <w:vAlign w:val="center"/>
          </w:tcPr>
          <w:p w14:paraId="091FA699" w14:textId="77777777" w:rsidR="002A6CCD" w:rsidRPr="00053117" w:rsidRDefault="002A6CCD" w:rsidP="002A4D0C">
            <w:pPr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Start Planung:</w:t>
            </w:r>
          </w:p>
        </w:tc>
        <w:tc>
          <w:tcPr>
            <w:tcW w:w="6487" w:type="dxa"/>
            <w:vAlign w:val="center"/>
          </w:tcPr>
          <w:p w14:paraId="1E46FB0C" w14:textId="77777777" w:rsidR="002A6CCD" w:rsidRPr="00053117" w:rsidRDefault="002A6CCD" w:rsidP="002A4D0C">
            <w:pPr>
              <w:rPr>
                <w:rFonts w:cs="Arial"/>
                <w:sz w:val="20"/>
                <w:szCs w:val="20"/>
              </w:rPr>
            </w:pPr>
          </w:p>
        </w:tc>
      </w:tr>
      <w:tr w:rsidR="002A6CCD" w:rsidRPr="00053117" w14:paraId="58531DFB" w14:textId="77777777" w:rsidTr="002A4D0C">
        <w:tc>
          <w:tcPr>
            <w:tcW w:w="2802" w:type="dxa"/>
            <w:vAlign w:val="center"/>
          </w:tcPr>
          <w:p w14:paraId="0D378129" w14:textId="77777777" w:rsidR="002A6CCD" w:rsidRPr="00053117" w:rsidRDefault="002A6CCD" w:rsidP="002A4D0C">
            <w:pPr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Start operationelle Phase:</w:t>
            </w:r>
          </w:p>
        </w:tc>
        <w:tc>
          <w:tcPr>
            <w:tcW w:w="6487" w:type="dxa"/>
            <w:vAlign w:val="center"/>
          </w:tcPr>
          <w:p w14:paraId="2562BF56" w14:textId="77777777" w:rsidR="002A6CCD" w:rsidRPr="00053117" w:rsidRDefault="002A6CCD" w:rsidP="002A4D0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7B21AED" w14:textId="151E9CF0" w:rsidR="002A6CCD" w:rsidRPr="00053117" w:rsidRDefault="00053117" w:rsidP="002A6CCD">
      <w:pPr>
        <w:spacing w:before="240" w:after="0"/>
        <w:rPr>
          <w:rFonts w:cs="Arial"/>
          <w:b/>
          <w:sz w:val="24"/>
        </w:rPr>
      </w:pPr>
      <w:r w:rsidRPr="00053117">
        <w:rPr>
          <w:rFonts w:cs="Arial"/>
          <w:b/>
          <w:sz w:val="24"/>
        </w:rPr>
        <w:t xml:space="preserve">Mögliche </w:t>
      </w:r>
      <w:r w:rsidR="00FC713F" w:rsidRPr="00053117">
        <w:rPr>
          <w:rFonts w:cs="Arial"/>
          <w:b/>
          <w:sz w:val="24"/>
        </w:rPr>
        <w:t>Termine</w:t>
      </w:r>
      <w:r w:rsidR="00E501BF" w:rsidRPr="00053117">
        <w:rPr>
          <w:rFonts w:cs="Arial"/>
          <w:b/>
          <w:sz w:val="24"/>
        </w:rPr>
        <w:t xml:space="preserve"> für </w:t>
      </w:r>
      <w:r w:rsidR="00FC713F" w:rsidRPr="00053117">
        <w:rPr>
          <w:rFonts w:cs="Arial"/>
          <w:b/>
          <w:sz w:val="24"/>
        </w:rPr>
        <w:t xml:space="preserve">die </w:t>
      </w:r>
      <w:r w:rsidR="00E501BF" w:rsidRPr="00053117">
        <w:rPr>
          <w:rFonts w:cs="Arial"/>
          <w:b/>
          <w:sz w:val="24"/>
        </w:rPr>
        <w:t>Nachhaltigkeitsbeurteilung</w:t>
      </w:r>
      <w:r w:rsidR="00C03330" w:rsidRPr="00053117">
        <w:rPr>
          <w:rFonts w:cs="Arial"/>
          <w:b/>
          <w:sz w:val="24"/>
        </w:rPr>
        <w:t xml:space="preserve"> 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5353"/>
        <w:gridCol w:w="1843"/>
        <w:gridCol w:w="2126"/>
      </w:tblGrid>
      <w:tr w:rsidR="00E501BF" w:rsidRPr="00053117" w14:paraId="65F6C310" w14:textId="77777777" w:rsidTr="00053117">
        <w:tc>
          <w:tcPr>
            <w:tcW w:w="5353" w:type="dxa"/>
          </w:tcPr>
          <w:p w14:paraId="56BFA96C" w14:textId="77777777" w:rsidR="00E501BF" w:rsidRPr="00053117" w:rsidRDefault="00893FE9" w:rsidP="00FC713F">
            <w:pPr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Termin</w:t>
            </w:r>
          </w:p>
        </w:tc>
        <w:tc>
          <w:tcPr>
            <w:tcW w:w="1843" w:type="dxa"/>
          </w:tcPr>
          <w:p w14:paraId="11D37E56" w14:textId="77777777" w:rsidR="00E501BF" w:rsidRPr="00053117" w:rsidRDefault="00893FE9" w:rsidP="00C256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Vormittag</w:t>
            </w:r>
          </w:p>
        </w:tc>
        <w:tc>
          <w:tcPr>
            <w:tcW w:w="2126" w:type="dxa"/>
          </w:tcPr>
          <w:p w14:paraId="79A26482" w14:textId="77777777" w:rsidR="00E501BF" w:rsidRPr="00053117" w:rsidRDefault="00893FE9" w:rsidP="00C256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Nachmittag</w:t>
            </w:r>
          </w:p>
        </w:tc>
      </w:tr>
      <w:tr w:rsidR="00893FE9" w:rsidRPr="00053117" w14:paraId="61F6BA19" w14:textId="77777777" w:rsidTr="00053117">
        <w:trPr>
          <w:trHeight w:val="227"/>
        </w:trPr>
        <w:tc>
          <w:tcPr>
            <w:tcW w:w="5353" w:type="dxa"/>
            <w:vAlign w:val="center"/>
          </w:tcPr>
          <w:p w14:paraId="46A6361F" w14:textId="44BC3307" w:rsidR="00893FE9" w:rsidRPr="00053117" w:rsidRDefault="00893FE9" w:rsidP="00C256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772005" w14:textId="178AD93A" w:rsidR="00893FE9" w:rsidRPr="00053117" w:rsidRDefault="00893FE9" w:rsidP="00C256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145B14" w14:textId="77777777" w:rsidR="00893FE9" w:rsidRPr="00053117" w:rsidRDefault="00893FE9" w:rsidP="00C256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3FE9" w:rsidRPr="00053117" w14:paraId="63D7199C" w14:textId="77777777" w:rsidTr="00053117">
        <w:trPr>
          <w:trHeight w:val="227"/>
        </w:trPr>
        <w:tc>
          <w:tcPr>
            <w:tcW w:w="5353" w:type="dxa"/>
            <w:vAlign w:val="center"/>
          </w:tcPr>
          <w:p w14:paraId="514E34E3" w14:textId="77777777" w:rsidR="00893FE9" w:rsidRPr="00053117" w:rsidRDefault="00893FE9" w:rsidP="00C2560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4FD736" w14:textId="77777777" w:rsidR="00893FE9" w:rsidRPr="00053117" w:rsidRDefault="00893FE9" w:rsidP="00C256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FFF7ED" w14:textId="77777777" w:rsidR="00893FE9" w:rsidRPr="00053117" w:rsidRDefault="00893FE9" w:rsidP="00C256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4A2F560" w14:textId="071B8934" w:rsidR="00760FD5" w:rsidRPr="00053117" w:rsidRDefault="00760FD5" w:rsidP="00760FD5">
      <w:pPr>
        <w:spacing w:before="240" w:after="0"/>
        <w:rPr>
          <w:rFonts w:cs="Arial"/>
          <w:b/>
          <w:sz w:val="24"/>
        </w:rPr>
      </w:pPr>
      <w:r w:rsidRPr="00760FD5">
        <w:rPr>
          <w:rFonts w:cs="Arial"/>
          <w:b/>
          <w:sz w:val="24"/>
        </w:rPr>
        <w:t>Durchführung</w:t>
      </w:r>
      <w:r w:rsidR="005B320C">
        <w:rPr>
          <w:rFonts w:cs="Arial"/>
          <w:b/>
          <w:sz w:val="24"/>
        </w:rPr>
        <w:t xml:space="preserve"> vor Ort</w:t>
      </w:r>
    </w:p>
    <w:tbl>
      <w:tblPr>
        <w:tblStyle w:val="Tabellenraster"/>
        <w:tblW w:w="9346" w:type="dxa"/>
        <w:tblLook w:val="04A0" w:firstRow="1" w:lastRow="0" w:firstColumn="1" w:lastColumn="0" w:noHBand="0" w:noVBand="1"/>
      </w:tblPr>
      <w:tblGrid>
        <w:gridCol w:w="3681"/>
        <w:gridCol w:w="5665"/>
      </w:tblGrid>
      <w:tr w:rsidR="00D65553" w:rsidRPr="00053117" w14:paraId="2DAC0482" w14:textId="77777777" w:rsidTr="00F42FBA">
        <w:tc>
          <w:tcPr>
            <w:tcW w:w="9346" w:type="dxa"/>
            <w:gridSpan w:val="2"/>
          </w:tcPr>
          <w:p w14:paraId="742E2A55" w14:textId="37AA1CCC" w:rsidR="009119AB" w:rsidRDefault="00D65553" w:rsidP="00760FD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Wenn</w:t>
            </w:r>
            <w:r w:rsidR="008B16FE">
              <w:rPr>
                <w:rFonts w:cs="Arial"/>
                <w:bCs/>
                <w:sz w:val="20"/>
                <w:szCs w:val="20"/>
              </w:rPr>
              <w:t xml:space="preserve"> aus Sicht der Projektleitung</w:t>
            </w:r>
            <w:r>
              <w:rPr>
                <w:rFonts w:cs="Arial"/>
                <w:bCs/>
                <w:sz w:val="20"/>
                <w:szCs w:val="20"/>
              </w:rPr>
              <w:t xml:space="preserve"> sinnvoll, kann die NHB direkt am projektrelevanten Ort durchgeführt werden (z. B. bei Bauprojekten</w:t>
            </w:r>
            <w:r w:rsidR="00B82ACC">
              <w:rPr>
                <w:rFonts w:cs="Arial"/>
                <w:bCs/>
                <w:sz w:val="20"/>
                <w:szCs w:val="20"/>
              </w:rPr>
              <w:t>). In diesem Fall</w:t>
            </w:r>
            <w:r w:rsidR="00304512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153211">
              <w:rPr>
                <w:rFonts w:cs="Arial"/>
                <w:bCs/>
                <w:sz w:val="20"/>
                <w:szCs w:val="20"/>
              </w:rPr>
              <w:t xml:space="preserve">umfasst </w:t>
            </w:r>
            <w:r w:rsidR="00B82ACC">
              <w:rPr>
                <w:rFonts w:cs="Arial"/>
                <w:bCs/>
                <w:sz w:val="20"/>
                <w:szCs w:val="20"/>
              </w:rPr>
              <w:t>der Termin eine</w:t>
            </w:r>
            <w:r w:rsidR="00F93427">
              <w:rPr>
                <w:rFonts w:cs="Arial"/>
                <w:bCs/>
                <w:sz w:val="20"/>
                <w:szCs w:val="20"/>
              </w:rPr>
              <w:t xml:space="preserve"> von</w:t>
            </w:r>
            <w:r w:rsidR="008B16FE">
              <w:rPr>
                <w:rFonts w:cs="Arial"/>
                <w:bCs/>
                <w:sz w:val="20"/>
                <w:szCs w:val="20"/>
              </w:rPr>
              <w:t xml:space="preserve"> der</w:t>
            </w:r>
            <w:r w:rsidR="002419D7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B82ACC">
              <w:rPr>
                <w:rFonts w:cs="Arial"/>
                <w:bCs/>
                <w:sz w:val="20"/>
                <w:szCs w:val="20"/>
              </w:rPr>
              <w:t>Projektl</w:t>
            </w:r>
            <w:r w:rsidR="00284EEC">
              <w:rPr>
                <w:rFonts w:cs="Arial"/>
                <w:bCs/>
                <w:sz w:val="20"/>
                <w:szCs w:val="20"/>
              </w:rPr>
              <w:t>eit</w:t>
            </w:r>
            <w:r w:rsidR="002419D7">
              <w:rPr>
                <w:rFonts w:cs="Arial"/>
                <w:bCs/>
                <w:sz w:val="20"/>
                <w:szCs w:val="20"/>
              </w:rPr>
              <w:t>ung</w:t>
            </w:r>
            <w:r w:rsidR="00284EEC">
              <w:rPr>
                <w:rFonts w:cs="Arial"/>
                <w:bCs/>
                <w:sz w:val="20"/>
                <w:szCs w:val="20"/>
              </w:rPr>
              <w:t xml:space="preserve"> geführte bzw. organisierte </w:t>
            </w:r>
            <w:r>
              <w:rPr>
                <w:rFonts w:cs="Arial"/>
                <w:bCs/>
                <w:sz w:val="20"/>
                <w:szCs w:val="20"/>
              </w:rPr>
              <w:t xml:space="preserve">Begehung </w:t>
            </w:r>
            <w:r w:rsidR="00C642A3">
              <w:rPr>
                <w:rFonts w:cs="Arial"/>
                <w:bCs/>
                <w:sz w:val="20"/>
                <w:szCs w:val="20"/>
              </w:rPr>
              <w:t xml:space="preserve">von </w:t>
            </w:r>
            <w:r>
              <w:rPr>
                <w:rFonts w:cs="Arial"/>
                <w:bCs/>
                <w:sz w:val="20"/>
                <w:szCs w:val="20"/>
              </w:rPr>
              <w:t>ca. 1 Std</w:t>
            </w:r>
            <w:r w:rsidR="006B3D3B">
              <w:rPr>
                <w:rFonts w:cs="Arial"/>
                <w:bCs/>
                <w:sz w:val="20"/>
                <w:szCs w:val="20"/>
              </w:rPr>
              <w:t>.</w:t>
            </w:r>
            <w:r w:rsidR="00F93427">
              <w:rPr>
                <w:rFonts w:cs="Arial"/>
                <w:bCs/>
                <w:sz w:val="20"/>
                <w:szCs w:val="20"/>
              </w:rPr>
              <w:t xml:space="preserve"> und die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6B3D3B">
              <w:rPr>
                <w:rFonts w:cs="Arial"/>
                <w:bCs/>
                <w:sz w:val="20"/>
                <w:szCs w:val="20"/>
              </w:rPr>
              <w:t>NHB</w:t>
            </w:r>
            <w:r w:rsidR="00F93427">
              <w:rPr>
                <w:rFonts w:cs="Arial"/>
                <w:bCs/>
                <w:sz w:val="20"/>
                <w:szCs w:val="20"/>
              </w:rPr>
              <w:t xml:space="preserve"> von</w:t>
            </w:r>
            <w:r>
              <w:rPr>
                <w:rFonts w:cs="Arial"/>
                <w:bCs/>
                <w:sz w:val="20"/>
                <w:szCs w:val="20"/>
              </w:rPr>
              <w:t xml:space="preserve"> ca. 3 Std. </w:t>
            </w:r>
          </w:p>
          <w:p w14:paraId="167BFD2A" w14:textId="6182DB91" w:rsidR="00D65553" w:rsidRPr="00053117" w:rsidRDefault="00D65553" w:rsidP="009119AB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Andernfalls findet </w:t>
            </w:r>
            <w:r w:rsidR="005B320C">
              <w:rPr>
                <w:rFonts w:cs="Arial"/>
                <w:bCs/>
                <w:sz w:val="20"/>
                <w:szCs w:val="20"/>
              </w:rPr>
              <w:t>die NHB</w:t>
            </w:r>
            <w:r>
              <w:rPr>
                <w:rFonts w:cs="Arial"/>
                <w:bCs/>
                <w:sz w:val="20"/>
                <w:szCs w:val="20"/>
              </w:rPr>
              <w:t xml:space="preserve"> i</w:t>
            </w:r>
            <w:r w:rsidR="006B3D3B">
              <w:rPr>
                <w:rFonts w:cs="Arial"/>
                <w:bCs/>
                <w:sz w:val="20"/>
                <w:szCs w:val="20"/>
              </w:rPr>
              <w:t xml:space="preserve">m Verwaltungsgebäude </w:t>
            </w:r>
            <w:r>
              <w:rPr>
                <w:rFonts w:cs="Arial"/>
                <w:bCs/>
                <w:sz w:val="20"/>
                <w:szCs w:val="20"/>
              </w:rPr>
              <w:t>Sinergia statt (</w:t>
            </w:r>
            <w:r w:rsidR="005B320C">
              <w:rPr>
                <w:rFonts w:cs="Arial"/>
                <w:bCs/>
                <w:sz w:val="20"/>
                <w:szCs w:val="20"/>
              </w:rPr>
              <w:t>Dauer</w:t>
            </w:r>
            <w:r w:rsidR="00937C4E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ca. 3 Std.).</w:t>
            </w:r>
          </w:p>
        </w:tc>
      </w:tr>
      <w:tr w:rsidR="00D65553" w:rsidRPr="00053117" w14:paraId="7AAC30E0" w14:textId="77777777" w:rsidTr="00D65553">
        <w:trPr>
          <w:trHeight w:val="227"/>
        </w:trPr>
        <w:tc>
          <w:tcPr>
            <w:tcW w:w="3681" w:type="dxa"/>
            <w:vAlign w:val="center"/>
          </w:tcPr>
          <w:p w14:paraId="3B35B74F" w14:textId="775D3673" w:rsidR="00D65553" w:rsidRPr="00053117" w:rsidRDefault="00D65553" w:rsidP="006828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Durchführung vor Ort erwünscht</w:t>
            </w:r>
          </w:p>
        </w:tc>
        <w:tc>
          <w:tcPr>
            <w:tcW w:w="5665" w:type="dxa"/>
            <w:vAlign w:val="center"/>
          </w:tcPr>
          <w:p w14:paraId="49FFF022" w14:textId="5BAAE363" w:rsidR="00D65553" w:rsidRPr="00011B81" w:rsidRDefault="00011B81" w:rsidP="0068283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1B81">
              <w:rPr>
                <w:rFonts w:cs="Arial"/>
                <w:b/>
                <w:bCs/>
                <w:sz w:val="20"/>
                <w:szCs w:val="20"/>
              </w:rPr>
              <w:t>Adresse Begehung / Adresse Sitzungsraum</w:t>
            </w:r>
          </w:p>
        </w:tc>
      </w:tr>
      <w:tr w:rsidR="00D65553" w:rsidRPr="00053117" w14:paraId="6EEFA7CE" w14:textId="77777777" w:rsidTr="00D65553">
        <w:trPr>
          <w:trHeight w:val="227"/>
        </w:trPr>
        <w:tc>
          <w:tcPr>
            <w:tcW w:w="3681" w:type="dxa"/>
            <w:vAlign w:val="center"/>
          </w:tcPr>
          <w:p w14:paraId="3ADBEA20" w14:textId="1383D5A5" w:rsidR="00D65553" w:rsidRPr="00053117" w:rsidRDefault="00011B81" w:rsidP="008B3B4C">
            <w:pPr>
              <w:jc w:val="center"/>
              <w:rPr>
                <w:rFonts w:cs="Arial"/>
                <w:sz w:val="20"/>
                <w:szCs w:val="20"/>
              </w:rPr>
            </w:pPr>
            <w:r w:rsidRPr="00011B81">
              <w:rPr>
                <w:rFonts w:cs="Arial"/>
                <w:color w:val="BFBFBF" w:themeColor="background1" w:themeShade="BF"/>
                <w:sz w:val="20"/>
                <w:szCs w:val="20"/>
              </w:rPr>
              <w:t>[</w:t>
            </w:r>
            <w:r w:rsidR="005D1396" w:rsidRPr="00011B81">
              <w:rPr>
                <w:rFonts w:cs="Arial"/>
                <w:color w:val="BFBFBF" w:themeColor="background1" w:themeShade="BF"/>
                <w:sz w:val="20"/>
                <w:szCs w:val="20"/>
              </w:rPr>
              <w:t>Ja / Nein</w:t>
            </w:r>
            <w:r w:rsidRPr="00011B81">
              <w:rPr>
                <w:rFonts w:cs="Arial"/>
                <w:color w:val="BFBFBF" w:themeColor="background1" w:themeShade="BF"/>
                <w:sz w:val="20"/>
                <w:szCs w:val="20"/>
              </w:rPr>
              <w:t>]</w:t>
            </w:r>
          </w:p>
        </w:tc>
        <w:tc>
          <w:tcPr>
            <w:tcW w:w="5665" w:type="dxa"/>
            <w:vAlign w:val="center"/>
          </w:tcPr>
          <w:p w14:paraId="3716560B" w14:textId="3961FEFA" w:rsidR="00DD3A73" w:rsidRPr="00053117" w:rsidRDefault="00011B81" w:rsidP="00DD3A73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BFBFBF" w:themeColor="background1" w:themeShade="BF"/>
                <w:sz w:val="20"/>
                <w:szCs w:val="20"/>
              </w:rPr>
              <w:t>[</w:t>
            </w:r>
            <w:r w:rsidR="00EE2102" w:rsidRPr="00011B81">
              <w:rPr>
                <w:rFonts w:cs="Arial"/>
                <w:color w:val="BFBFBF" w:themeColor="background1" w:themeShade="BF"/>
                <w:sz w:val="20"/>
                <w:szCs w:val="20"/>
              </w:rPr>
              <w:t>Wenn ja, bitte</w:t>
            </w:r>
            <w:r w:rsidR="00DD3A73">
              <w:rPr>
                <w:rFonts w:cs="Arial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EE2102" w:rsidRPr="00011B81">
              <w:rPr>
                <w:rFonts w:cs="Arial"/>
                <w:color w:val="BFBFBF" w:themeColor="background1" w:themeShade="BF"/>
                <w:sz w:val="20"/>
                <w:szCs w:val="20"/>
              </w:rPr>
              <w:t>den Ort für Begehung und Sitzungsraum angeben</w:t>
            </w:r>
            <w:r>
              <w:rPr>
                <w:rFonts w:cs="Arial"/>
                <w:color w:val="BFBFBF" w:themeColor="background1" w:themeShade="BF"/>
                <w:sz w:val="20"/>
                <w:szCs w:val="20"/>
              </w:rPr>
              <w:t>.]</w:t>
            </w:r>
          </w:p>
        </w:tc>
      </w:tr>
    </w:tbl>
    <w:p w14:paraId="4B088B14" w14:textId="77777777" w:rsidR="004D35DD" w:rsidRDefault="004D35DD" w:rsidP="00A310CA">
      <w:pPr>
        <w:spacing w:before="240" w:after="0"/>
        <w:rPr>
          <w:rFonts w:cs="Arial"/>
          <w:b/>
          <w:sz w:val="24"/>
        </w:rPr>
      </w:pPr>
    </w:p>
    <w:p w14:paraId="548AC19F" w14:textId="77777777" w:rsidR="001F2D95" w:rsidRDefault="001F2D95" w:rsidP="00A310CA">
      <w:pPr>
        <w:spacing w:before="240" w:after="0"/>
        <w:rPr>
          <w:rFonts w:cs="Arial"/>
          <w:b/>
          <w:sz w:val="24"/>
        </w:rPr>
      </w:pPr>
    </w:p>
    <w:p w14:paraId="3B6D9247" w14:textId="77777777" w:rsidR="001F2D95" w:rsidRPr="001F2D95" w:rsidRDefault="001F2D95" w:rsidP="001F2D95">
      <w:pPr>
        <w:rPr>
          <w:rFonts w:cs="Arial"/>
          <w:sz w:val="24"/>
        </w:rPr>
      </w:pPr>
    </w:p>
    <w:p w14:paraId="6C913210" w14:textId="77777777" w:rsidR="001F2D95" w:rsidRPr="001F2D95" w:rsidRDefault="001F2D95" w:rsidP="001F2D95">
      <w:pPr>
        <w:rPr>
          <w:rFonts w:cs="Arial"/>
          <w:sz w:val="24"/>
        </w:rPr>
      </w:pPr>
    </w:p>
    <w:p w14:paraId="73C29D15" w14:textId="0C111489" w:rsidR="001F2D95" w:rsidRDefault="001F2D95" w:rsidP="001F2D95">
      <w:pPr>
        <w:tabs>
          <w:tab w:val="left" w:pos="6825"/>
        </w:tabs>
        <w:spacing w:before="240" w:after="0"/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</w:p>
    <w:p w14:paraId="4DFE5FB2" w14:textId="193A7C63" w:rsidR="00A310CA" w:rsidRPr="00053117" w:rsidRDefault="004D35DD" w:rsidP="00A310CA">
      <w:pPr>
        <w:spacing w:before="240" w:after="0"/>
        <w:rPr>
          <w:rFonts w:cs="Arial"/>
          <w:b/>
          <w:sz w:val="24"/>
        </w:rPr>
      </w:pPr>
      <w:r w:rsidRPr="001F2D95">
        <w:rPr>
          <w:rFonts w:cs="Arial"/>
          <w:sz w:val="24"/>
        </w:rPr>
        <w:br w:type="column"/>
      </w:r>
      <w:r w:rsidR="00A310CA" w:rsidRPr="00053117">
        <w:rPr>
          <w:rFonts w:cs="Arial"/>
          <w:b/>
          <w:sz w:val="24"/>
        </w:rPr>
        <w:lastRenderedPageBreak/>
        <w:t>Relevanzprüfung</w:t>
      </w:r>
    </w:p>
    <w:tbl>
      <w:tblPr>
        <w:tblStyle w:val="Tabellenraster"/>
        <w:tblW w:w="9289" w:type="dxa"/>
        <w:tblLayout w:type="fixed"/>
        <w:tblLook w:val="04A0" w:firstRow="1" w:lastRow="0" w:firstColumn="1" w:lastColumn="0" w:noHBand="0" w:noVBand="1"/>
      </w:tblPr>
      <w:tblGrid>
        <w:gridCol w:w="2263"/>
        <w:gridCol w:w="6067"/>
        <w:gridCol w:w="454"/>
        <w:gridCol w:w="505"/>
      </w:tblGrid>
      <w:tr w:rsidR="000E7EC2" w:rsidRPr="00053117" w14:paraId="405B0A1D" w14:textId="77777777" w:rsidTr="00E501BF">
        <w:tc>
          <w:tcPr>
            <w:tcW w:w="9289" w:type="dxa"/>
            <w:gridSpan w:val="4"/>
            <w:vAlign w:val="center"/>
          </w:tcPr>
          <w:p w14:paraId="32AA0A54" w14:textId="77777777" w:rsidR="000E7EC2" w:rsidRPr="00053117" w:rsidRDefault="000E7EC2" w:rsidP="00FC713F">
            <w:pPr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Relevanz für eine NHB</w:t>
            </w:r>
          </w:p>
        </w:tc>
      </w:tr>
      <w:tr w:rsidR="00697E5F" w:rsidRPr="00053117" w14:paraId="76D73D45" w14:textId="77777777" w:rsidTr="00624086">
        <w:trPr>
          <w:trHeight w:val="183"/>
        </w:trPr>
        <w:tc>
          <w:tcPr>
            <w:tcW w:w="2263" w:type="dxa"/>
            <w:vMerge w:val="restart"/>
            <w:vAlign w:val="center"/>
          </w:tcPr>
          <w:p w14:paraId="7F9FCCF4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Bedeutung für spätere Vorhaben</w:t>
            </w:r>
          </w:p>
        </w:tc>
        <w:tc>
          <w:tcPr>
            <w:tcW w:w="6067" w:type="dxa"/>
            <w:tcBorders>
              <w:bottom w:val="dashSmallGap" w:sz="4" w:space="0" w:color="auto"/>
            </w:tcBorders>
            <w:vAlign w:val="center"/>
          </w:tcPr>
          <w:p w14:paraId="3086A55A" w14:textId="77777777" w:rsidR="00697E5F" w:rsidRPr="00053117" w:rsidRDefault="00697E5F" w:rsidP="00E501BF">
            <w:pPr>
              <w:spacing w:before="0"/>
              <w:rPr>
                <w:rFonts w:cs="Arial"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Geringe Auswirkungen auf spätere Vorhaben</w:t>
            </w:r>
          </w:p>
        </w:tc>
        <w:tc>
          <w:tcPr>
            <w:tcW w:w="959" w:type="dxa"/>
            <w:gridSpan w:val="2"/>
            <w:tcBorders>
              <w:bottom w:val="dashSmallGap" w:sz="4" w:space="0" w:color="auto"/>
            </w:tcBorders>
            <w:vAlign w:val="center"/>
          </w:tcPr>
          <w:p w14:paraId="38823926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643306B0" w14:textId="77777777" w:rsidTr="00624086">
        <w:trPr>
          <w:trHeight w:val="183"/>
        </w:trPr>
        <w:tc>
          <w:tcPr>
            <w:tcW w:w="2263" w:type="dxa"/>
            <w:vMerge/>
            <w:vAlign w:val="center"/>
          </w:tcPr>
          <w:p w14:paraId="3A56716F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4A826C" w14:textId="77777777" w:rsidR="00697E5F" w:rsidRPr="00053117" w:rsidRDefault="00F91F14" w:rsidP="00E501BF">
            <w:pPr>
              <w:spacing w:before="0"/>
              <w:rPr>
                <w:rFonts w:cs="Arial"/>
                <w:b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H</w:t>
            </w:r>
            <w:r w:rsidR="00697E5F" w:rsidRPr="00053117">
              <w:rPr>
                <w:rFonts w:cs="Arial"/>
                <w:sz w:val="18"/>
                <w:szCs w:val="18"/>
              </w:rPr>
              <w:t>ohe Bedeutung für spätere Vorhaben</w:t>
            </w:r>
          </w:p>
        </w:tc>
        <w:tc>
          <w:tcPr>
            <w:tcW w:w="5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A2D92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7112FF71" w14:textId="77777777" w:rsidTr="00624086">
        <w:trPr>
          <w:trHeight w:val="183"/>
        </w:trPr>
        <w:tc>
          <w:tcPr>
            <w:tcW w:w="2263" w:type="dxa"/>
            <w:vMerge w:val="restart"/>
            <w:vAlign w:val="center"/>
          </w:tcPr>
          <w:p w14:paraId="1494872D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Komplexität der Auswirkungen</w:t>
            </w:r>
          </w:p>
        </w:tc>
        <w:tc>
          <w:tcPr>
            <w:tcW w:w="6067" w:type="dxa"/>
            <w:tcBorders>
              <w:bottom w:val="dashSmallGap" w:sz="4" w:space="0" w:color="auto"/>
            </w:tcBorders>
            <w:vAlign w:val="center"/>
          </w:tcPr>
          <w:p w14:paraId="211278C8" w14:textId="77777777" w:rsidR="00697E5F" w:rsidRPr="00053117" w:rsidRDefault="00697E5F" w:rsidP="00E501BF">
            <w:pPr>
              <w:spacing w:before="0"/>
              <w:rPr>
                <w:rFonts w:cs="Arial"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Nicht komplex</w:t>
            </w:r>
          </w:p>
        </w:tc>
        <w:tc>
          <w:tcPr>
            <w:tcW w:w="959" w:type="dxa"/>
            <w:gridSpan w:val="2"/>
            <w:tcBorders>
              <w:bottom w:val="dashSmallGap" w:sz="4" w:space="0" w:color="auto"/>
            </w:tcBorders>
            <w:vAlign w:val="center"/>
          </w:tcPr>
          <w:p w14:paraId="5CB0434E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4FD7FFD4" w14:textId="77777777" w:rsidTr="00624086">
        <w:trPr>
          <w:trHeight w:val="183"/>
        </w:trPr>
        <w:tc>
          <w:tcPr>
            <w:tcW w:w="2263" w:type="dxa"/>
            <w:vMerge/>
            <w:vAlign w:val="center"/>
          </w:tcPr>
          <w:p w14:paraId="00DE98C7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97AE2E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Komplex</w:t>
            </w:r>
          </w:p>
        </w:tc>
        <w:tc>
          <w:tcPr>
            <w:tcW w:w="5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21B24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1A130F2F" w14:textId="77777777" w:rsidTr="00624086">
        <w:trPr>
          <w:trHeight w:val="183"/>
        </w:trPr>
        <w:tc>
          <w:tcPr>
            <w:tcW w:w="2263" w:type="dxa"/>
            <w:vMerge w:val="restart"/>
            <w:vAlign w:val="center"/>
          </w:tcPr>
          <w:p w14:paraId="2C7E5A5C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Anzahl direkt betroffene Personen</w:t>
            </w:r>
          </w:p>
        </w:tc>
        <w:tc>
          <w:tcPr>
            <w:tcW w:w="6067" w:type="dxa"/>
            <w:tcBorders>
              <w:bottom w:val="dashSmallGap" w:sz="4" w:space="0" w:color="auto"/>
            </w:tcBorders>
            <w:vAlign w:val="center"/>
          </w:tcPr>
          <w:p w14:paraId="065D35F2" w14:textId="77777777" w:rsidR="00697E5F" w:rsidRPr="00053117" w:rsidRDefault="00697E5F" w:rsidP="00FC713F">
            <w:pPr>
              <w:spacing w:before="0"/>
              <w:rPr>
                <w:rFonts w:cs="Arial"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 xml:space="preserve">Weniger als </w:t>
            </w:r>
            <w:r w:rsidR="00FC713F" w:rsidRPr="00053117">
              <w:rPr>
                <w:rFonts w:cs="Arial"/>
                <w:sz w:val="18"/>
                <w:szCs w:val="18"/>
              </w:rPr>
              <w:t>10</w:t>
            </w:r>
            <w:r w:rsidRPr="00053117">
              <w:rPr>
                <w:rFonts w:cs="Arial"/>
                <w:sz w:val="18"/>
                <w:szCs w:val="18"/>
              </w:rPr>
              <w:t>’000</w:t>
            </w:r>
          </w:p>
        </w:tc>
        <w:tc>
          <w:tcPr>
            <w:tcW w:w="959" w:type="dxa"/>
            <w:gridSpan w:val="2"/>
            <w:tcBorders>
              <w:bottom w:val="dashSmallGap" w:sz="4" w:space="0" w:color="auto"/>
            </w:tcBorders>
            <w:vAlign w:val="center"/>
          </w:tcPr>
          <w:p w14:paraId="40EB3312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58240B39" w14:textId="77777777" w:rsidTr="00624086">
        <w:trPr>
          <w:trHeight w:val="183"/>
        </w:trPr>
        <w:tc>
          <w:tcPr>
            <w:tcW w:w="2263" w:type="dxa"/>
            <w:vMerge/>
            <w:vAlign w:val="center"/>
          </w:tcPr>
          <w:p w14:paraId="683A4926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153729" w14:textId="77777777" w:rsidR="00697E5F" w:rsidRPr="00053117" w:rsidRDefault="00697E5F" w:rsidP="00FC713F">
            <w:pPr>
              <w:spacing w:before="0"/>
              <w:rPr>
                <w:rFonts w:cs="Arial"/>
                <w:b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 xml:space="preserve">Mehr als </w:t>
            </w:r>
            <w:r w:rsidR="00FC713F" w:rsidRPr="00053117">
              <w:rPr>
                <w:rFonts w:cs="Arial"/>
                <w:sz w:val="18"/>
                <w:szCs w:val="18"/>
              </w:rPr>
              <w:t>10</w:t>
            </w:r>
            <w:r w:rsidRPr="00053117">
              <w:rPr>
                <w:rFonts w:cs="Arial"/>
                <w:sz w:val="18"/>
                <w:szCs w:val="18"/>
              </w:rPr>
              <w:t>’000</w:t>
            </w:r>
          </w:p>
        </w:tc>
        <w:tc>
          <w:tcPr>
            <w:tcW w:w="5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1D925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13CD67A0" w14:textId="77777777" w:rsidTr="00624086">
        <w:trPr>
          <w:trHeight w:val="183"/>
        </w:trPr>
        <w:tc>
          <w:tcPr>
            <w:tcW w:w="2263" w:type="dxa"/>
            <w:vMerge w:val="restart"/>
            <w:vAlign w:val="center"/>
          </w:tcPr>
          <w:p w14:paraId="79CF7F0B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Langfristigkeit der Auswirkungen</w:t>
            </w:r>
          </w:p>
        </w:tc>
        <w:tc>
          <w:tcPr>
            <w:tcW w:w="6067" w:type="dxa"/>
            <w:tcBorders>
              <w:bottom w:val="dashSmallGap" w:sz="4" w:space="0" w:color="auto"/>
            </w:tcBorders>
            <w:vAlign w:val="center"/>
          </w:tcPr>
          <w:p w14:paraId="2849B412" w14:textId="77777777" w:rsidR="00697E5F" w:rsidRPr="00053117" w:rsidRDefault="00697E5F" w:rsidP="00E501BF">
            <w:pPr>
              <w:spacing w:before="0"/>
              <w:rPr>
                <w:rFonts w:cs="Arial"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Eine Generation oder weniger ist betroffen</w:t>
            </w:r>
          </w:p>
        </w:tc>
        <w:tc>
          <w:tcPr>
            <w:tcW w:w="959" w:type="dxa"/>
            <w:gridSpan w:val="2"/>
            <w:tcBorders>
              <w:bottom w:val="dashSmallGap" w:sz="4" w:space="0" w:color="auto"/>
            </w:tcBorders>
            <w:vAlign w:val="center"/>
          </w:tcPr>
          <w:p w14:paraId="2E8DDFBF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6D8AB5A6" w14:textId="77777777" w:rsidTr="00624086">
        <w:trPr>
          <w:trHeight w:val="183"/>
        </w:trPr>
        <w:tc>
          <w:tcPr>
            <w:tcW w:w="2263" w:type="dxa"/>
            <w:vMerge/>
            <w:vAlign w:val="center"/>
          </w:tcPr>
          <w:p w14:paraId="4A0D124E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84287A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 xml:space="preserve">Mehr als eine Generation </w:t>
            </w:r>
            <w:proofErr w:type="gramStart"/>
            <w:r w:rsidRPr="00053117">
              <w:rPr>
                <w:rFonts w:cs="Arial"/>
                <w:sz w:val="18"/>
                <w:szCs w:val="18"/>
              </w:rPr>
              <w:t>ist</w:t>
            </w:r>
            <w:proofErr w:type="gramEnd"/>
            <w:r w:rsidRPr="00053117">
              <w:rPr>
                <w:rFonts w:cs="Arial"/>
                <w:sz w:val="18"/>
                <w:szCs w:val="18"/>
              </w:rPr>
              <w:t xml:space="preserve"> betroffen</w:t>
            </w:r>
          </w:p>
        </w:tc>
        <w:tc>
          <w:tcPr>
            <w:tcW w:w="5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1D0F9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5419B1BD" w14:textId="77777777" w:rsidTr="00624086">
        <w:trPr>
          <w:trHeight w:val="183"/>
        </w:trPr>
        <w:tc>
          <w:tcPr>
            <w:tcW w:w="2263" w:type="dxa"/>
            <w:vMerge w:val="restart"/>
            <w:vAlign w:val="center"/>
          </w:tcPr>
          <w:p w14:paraId="7D678F4C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Grossräumigkeit der Auswirkungen</w:t>
            </w:r>
          </w:p>
        </w:tc>
        <w:tc>
          <w:tcPr>
            <w:tcW w:w="6067" w:type="dxa"/>
            <w:tcBorders>
              <w:bottom w:val="dashSmallGap" w:sz="4" w:space="0" w:color="auto"/>
            </w:tcBorders>
            <w:vAlign w:val="center"/>
          </w:tcPr>
          <w:p w14:paraId="08F14954" w14:textId="1F521413" w:rsidR="00697E5F" w:rsidRPr="00053117" w:rsidRDefault="00697E5F" w:rsidP="00E501BF">
            <w:pPr>
              <w:spacing w:before="0"/>
              <w:rPr>
                <w:rFonts w:cs="Arial"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Keine grossräumige</w:t>
            </w:r>
            <w:r w:rsidR="00053117">
              <w:rPr>
                <w:rFonts w:cs="Arial"/>
                <w:sz w:val="18"/>
                <w:szCs w:val="18"/>
              </w:rPr>
              <w:t>n</w:t>
            </w:r>
            <w:r w:rsidRPr="00053117">
              <w:rPr>
                <w:rFonts w:cs="Arial"/>
                <w:sz w:val="18"/>
                <w:szCs w:val="18"/>
              </w:rPr>
              <w:t xml:space="preserve"> Auswirkungen (eine Gemeinde oder weniger)</w:t>
            </w:r>
          </w:p>
        </w:tc>
        <w:tc>
          <w:tcPr>
            <w:tcW w:w="959" w:type="dxa"/>
            <w:gridSpan w:val="2"/>
            <w:tcBorders>
              <w:bottom w:val="dashSmallGap" w:sz="4" w:space="0" w:color="auto"/>
            </w:tcBorders>
            <w:vAlign w:val="center"/>
          </w:tcPr>
          <w:p w14:paraId="2B96D297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39CCA9AA" w14:textId="77777777" w:rsidTr="00624086">
        <w:trPr>
          <w:trHeight w:val="208"/>
        </w:trPr>
        <w:tc>
          <w:tcPr>
            <w:tcW w:w="2263" w:type="dxa"/>
            <w:vMerge/>
            <w:vAlign w:val="center"/>
          </w:tcPr>
          <w:p w14:paraId="78C4730D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37EC04C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Grossräumige Auswirkungen (mehr als eine Gemeinde)</w:t>
            </w:r>
          </w:p>
        </w:tc>
        <w:tc>
          <w:tcPr>
            <w:tcW w:w="5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3DFC7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6C488D84" w14:textId="77777777" w:rsidTr="00624086">
        <w:trPr>
          <w:trHeight w:val="183"/>
        </w:trPr>
        <w:tc>
          <w:tcPr>
            <w:tcW w:w="2263" w:type="dxa"/>
            <w:vMerge w:val="restart"/>
            <w:vAlign w:val="center"/>
          </w:tcPr>
          <w:p w14:paraId="7B95A676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Finanzen</w:t>
            </w:r>
          </w:p>
        </w:tc>
        <w:tc>
          <w:tcPr>
            <w:tcW w:w="6067" w:type="dxa"/>
            <w:tcBorders>
              <w:bottom w:val="dashSmallGap" w:sz="4" w:space="0" w:color="auto"/>
            </w:tcBorders>
            <w:vAlign w:val="center"/>
          </w:tcPr>
          <w:p w14:paraId="371FF68D" w14:textId="77777777" w:rsidR="00697E5F" w:rsidRPr="00053117" w:rsidRDefault="00697E5F" w:rsidP="00E501BF">
            <w:pPr>
              <w:spacing w:before="0"/>
              <w:rPr>
                <w:rFonts w:cs="Arial"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Geringe Auswirkungen auf spätere Vorhaben</w:t>
            </w:r>
          </w:p>
        </w:tc>
        <w:tc>
          <w:tcPr>
            <w:tcW w:w="959" w:type="dxa"/>
            <w:gridSpan w:val="2"/>
            <w:tcBorders>
              <w:bottom w:val="dashSmallGap" w:sz="4" w:space="0" w:color="auto"/>
            </w:tcBorders>
            <w:vAlign w:val="center"/>
          </w:tcPr>
          <w:p w14:paraId="60425876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78247B74" w14:textId="77777777" w:rsidTr="00624086">
        <w:trPr>
          <w:trHeight w:val="183"/>
        </w:trPr>
        <w:tc>
          <w:tcPr>
            <w:tcW w:w="2263" w:type="dxa"/>
            <w:vMerge/>
            <w:vAlign w:val="center"/>
          </w:tcPr>
          <w:p w14:paraId="3669FB50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DAF75E" w14:textId="78FAB2F1" w:rsidR="00697E5F" w:rsidRPr="00053117" w:rsidRDefault="00F91F14" w:rsidP="00FC713F">
            <w:pPr>
              <w:spacing w:before="0"/>
              <w:rPr>
                <w:rFonts w:cs="Arial"/>
                <w:b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H</w:t>
            </w:r>
            <w:r w:rsidR="00697E5F" w:rsidRPr="00053117">
              <w:rPr>
                <w:rFonts w:cs="Arial"/>
                <w:sz w:val="18"/>
                <w:szCs w:val="18"/>
              </w:rPr>
              <w:t xml:space="preserve">ohe Investitionen </w:t>
            </w:r>
            <w:r w:rsidR="000A0985" w:rsidRPr="00053117">
              <w:rPr>
                <w:rFonts w:cs="Arial"/>
                <w:sz w:val="18"/>
                <w:szCs w:val="18"/>
              </w:rPr>
              <w:t>/</w:t>
            </w:r>
            <w:r w:rsidR="00697E5F" w:rsidRPr="00053117">
              <w:rPr>
                <w:rFonts w:cs="Arial"/>
                <w:sz w:val="18"/>
                <w:szCs w:val="18"/>
              </w:rPr>
              <w:t xml:space="preserve"> Aufwände / Erträge </w:t>
            </w:r>
            <w:r w:rsidRPr="00053117">
              <w:rPr>
                <w:rFonts w:cs="Arial"/>
                <w:sz w:val="18"/>
                <w:szCs w:val="18"/>
              </w:rPr>
              <w:t>folgen</w:t>
            </w:r>
            <w:r w:rsidR="00697E5F" w:rsidRPr="00053117">
              <w:rPr>
                <w:rFonts w:cs="Arial"/>
                <w:sz w:val="18"/>
                <w:szCs w:val="18"/>
              </w:rPr>
              <w:t xml:space="preserve"> (mehr als Fr. 1</w:t>
            </w:r>
            <w:r w:rsidR="00FC713F" w:rsidRPr="00053117">
              <w:rPr>
                <w:rFonts w:cs="Arial"/>
                <w:sz w:val="18"/>
                <w:szCs w:val="18"/>
              </w:rPr>
              <w:t>0</w:t>
            </w:r>
            <w:r w:rsidR="00697E5F" w:rsidRPr="00053117">
              <w:rPr>
                <w:rFonts w:cs="Arial"/>
                <w:sz w:val="18"/>
                <w:szCs w:val="18"/>
              </w:rPr>
              <w:t>’000`000.-</w:t>
            </w:r>
            <w:r w:rsidR="00FC713F" w:rsidRPr="00053117">
              <w:rPr>
                <w:rFonts w:cs="Arial"/>
                <w:sz w:val="18"/>
                <w:szCs w:val="18"/>
              </w:rPr>
              <w:t xml:space="preserve"> </w:t>
            </w:r>
            <w:r w:rsidR="00697E5F" w:rsidRPr="00053117">
              <w:rPr>
                <w:rFonts w:cs="Arial"/>
                <w:sz w:val="18"/>
                <w:szCs w:val="18"/>
              </w:rPr>
              <w:t xml:space="preserve">als einmalige Ausgabe oder mehr als Fr. </w:t>
            </w:r>
            <w:r w:rsidR="00FC713F" w:rsidRPr="00053117">
              <w:rPr>
                <w:rFonts w:cs="Arial"/>
                <w:sz w:val="18"/>
                <w:szCs w:val="18"/>
              </w:rPr>
              <w:t>5</w:t>
            </w:r>
            <w:r w:rsidR="00697E5F" w:rsidRPr="00053117">
              <w:rPr>
                <w:rFonts w:cs="Arial"/>
                <w:sz w:val="18"/>
                <w:szCs w:val="18"/>
              </w:rPr>
              <w:t>00`000.- als wiederkehrende Ausgaben)</w:t>
            </w:r>
          </w:p>
        </w:tc>
        <w:tc>
          <w:tcPr>
            <w:tcW w:w="5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099AD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7BD881C4" w14:textId="77777777" w:rsidTr="00624086">
        <w:trPr>
          <w:trHeight w:val="183"/>
        </w:trPr>
        <w:tc>
          <w:tcPr>
            <w:tcW w:w="2263" w:type="dxa"/>
            <w:vMerge w:val="restart"/>
            <w:vAlign w:val="center"/>
          </w:tcPr>
          <w:p w14:paraId="2AA109C7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Zielkonflikte</w:t>
            </w:r>
          </w:p>
        </w:tc>
        <w:tc>
          <w:tcPr>
            <w:tcW w:w="6067" w:type="dxa"/>
            <w:tcBorders>
              <w:bottom w:val="dashSmallGap" w:sz="4" w:space="0" w:color="auto"/>
            </w:tcBorders>
            <w:vAlign w:val="center"/>
          </w:tcPr>
          <w:p w14:paraId="7F00DBD9" w14:textId="77777777" w:rsidR="00697E5F" w:rsidRPr="00053117" w:rsidRDefault="00697E5F" w:rsidP="00E501BF">
            <w:pPr>
              <w:spacing w:before="0"/>
              <w:rPr>
                <w:rFonts w:cs="Arial"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Keine Zielkonflikte zwischen den 3 Dimensionen</w:t>
            </w:r>
          </w:p>
        </w:tc>
        <w:tc>
          <w:tcPr>
            <w:tcW w:w="959" w:type="dxa"/>
            <w:gridSpan w:val="2"/>
            <w:tcBorders>
              <w:bottom w:val="dashSmallGap" w:sz="4" w:space="0" w:color="auto"/>
            </w:tcBorders>
            <w:vAlign w:val="center"/>
          </w:tcPr>
          <w:p w14:paraId="5EFF1BC0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14498B39" w14:textId="77777777" w:rsidTr="00624086">
        <w:trPr>
          <w:trHeight w:val="183"/>
        </w:trPr>
        <w:tc>
          <w:tcPr>
            <w:tcW w:w="2263" w:type="dxa"/>
            <w:vMerge/>
            <w:vAlign w:val="center"/>
          </w:tcPr>
          <w:p w14:paraId="3BF7476C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7BC098" w14:textId="77777777" w:rsidR="00697E5F" w:rsidRPr="00053117" w:rsidRDefault="00697E5F" w:rsidP="00E501BF">
            <w:pPr>
              <w:spacing w:before="0"/>
              <w:rPr>
                <w:rFonts w:cs="Arial"/>
                <w:b/>
                <w:sz w:val="18"/>
                <w:szCs w:val="18"/>
              </w:rPr>
            </w:pPr>
            <w:r w:rsidRPr="00053117">
              <w:rPr>
                <w:rFonts w:cs="Arial"/>
                <w:sz w:val="18"/>
                <w:szCs w:val="18"/>
              </w:rPr>
              <w:t>Klare Zielkonflikte zwischen mind. 2 Dimensionen</w:t>
            </w:r>
          </w:p>
        </w:tc>
        <w:tc>
          <w:tcPr>
            <w:tcW w:w="5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85033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  <w:tr w:rsidR="00697E5F" w:rsidRPr="00053117" w14:paraId="67CB4AEB" w14:textId="77777777" w:rsidTr="00624086">
        <w:trPr>
          <w:trHeight w:val="499"/>
        </w:trPr>
        <w:tc>
          <w:tcPr>
            <w:tcW w:w="87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EC340" w14:textId="77777777" w:rsidR="00697E5F" w:rsidRPr="00053117" w:rsidRDefault="00697E5F" w:rsidP="00E501BF">
            <w:pPr>
              <w:spacing w:before="0"/>
              <w:rPr>
                <w:rFonts w:cs="Arial"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TOTAL Relevanz</w:t>
            </w:r>
            <w:r w:rsidR="007B12BB" w:rsidRPr="00053117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455B46" w14:textId="77777777" w:rsidR="00697E5F" w:rsidRPr="00053117" w:rsidRDefault="00697E5F" w:rsidP="00624086">
            <w:pPr>
              <w:spacing w:before="0"/>
              <w:jc w:val="center"/>
              <w:rPr>
                <w:rFonts w:cs="Arial"/>
                <w:b/>
                <w:sz w:val="22"/>
              </w:rPr>
            </w:pPr>
          </w:p>
        </w:tc>
      </w:tr>
    </w:tbl>
    <w:p w14:paraId="181CC8F1" w14:textId="77777777" w:rsidR="000E7EC2" w:rsidRPr="00053117" w:rsidRDefault="00A310CA" w:rsidP="00A310CA">
      <w:pPr>
        <w:spacing w:before="240" w:after="0"/>
        <w:rPr>
          <w:rFonts w:cs="Arial"/>
          <w:b/>
          <w:sz w:val="24"/>
        </w:rPr>
      </w:pPr>
      <w:r w:rsidRPr="00053117">
        <w:rPr>
          <w:rFonts w:cs="Arial"/>
          <w:b/>
          <w:sz w:val="24"/>
        </w:rPr>
        <w:t>Das Vorhaben in Kürze</w:t>
      </w: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4C3979" w:rsidRPr="00AE092B" w14:paraId="21DFC9E8" w14:textId="77777777" w:rsidTr="00E501BF">
        <w:trPr>
          <w:trHeight w:val="295"/>
        </w:trPr>
        <w:tc>
          <w:tcPr>
            <w:tcW w:w="9180" w:type="dxa"/>
          </w:tcPr>
          <w:p w14:paraId="662182B5" w14:textId="3772B28E" w:rsidR="004C3979" w:rsidRDefault="004C3979" w:rsidP="003B653F">
            <w:pPr>
              <w:spacing w:before="0"/>
              <w:rPr>
                <w:rFonts w:cs="Arial"/>
                <w:b/>
                <w:sz w:val="20"/>
                <w:szCs w:val="20"/>
              </w:rPr>
            </w:pPr>
            <w:r w:rsidRPr="00053117">
              <w:rPr>
                <w:rFonts w:cs="Arial"/>
                <w:b/>
                <w:sz w:val="20"/>
                <w:szCs w:val="20"/>
              </w:rPr>
              <w:t>Inhalt: (max. 1 Seite)</w:t>
            </w:r>
            <w:r w:rsidR="003B653F" w:rsidRPr="00053117">
              <w:rPr>
                <w:rFonts w:cs="Arial"/>
                <w:b/>
                <w:sz w:val="20"/>
                <w:szCs w:val="20"/>
              </w:rPr>
              <w:t xml:space="preserve">. Weitere Dokumente können </w:t>
            </w:r>
            <w:r w:rsidR="00053117" w:rsidRPr="00053117">
              <w:rPr>
                <w:rFonts w:cs="Arial"/>
                <w:b/>
                <w:sz w:val="20"/>
                <w:szCs w:val="20"/>
              </w:rPr>
              <w:t>separat mitgeschickt</w:t>
            </w:r>
            <w:r w:rsidR="003B653F" w:rsidRPr="0005311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A446F">
              <w:rPr>
                <w:rFonts w:cs="Arial"/>
                <w:b/>
                <w:sz w:val="20"/>
                <w:szCs w:val="20"/>
              </w:rPr>
              <w:t xml:space="preserve">oder auf die </w:t>
            </w:r>
            <w:proofErr w:type="spellStart"/>
            <w:r w:rsidR="00BA446F">
              <w:rPr>
                <w:rFonts w:cs="Arial"/>
                <w:b/>
                <w:sz w:val="20"/>
                <w:szCs w:val="20"/>
              </w:rPr>
              <w:t>pCloud</w:t>
            </w:r>
            <w:proofErr w:type="spellEnd"/>
            <w:r w:rsidR="00BA446F">
              <w:rPr>
                <w:rFonts w:cs="Arial"/>
                <w:b/>
                <w:sz w:val="20"/>
                <w:szCs w:val="20"/>
              </w:rPr>
              <w:t xml:space="preserve"> hochgeladen </w:t>
            </w:r>
            <w:r w:rsidR="003B653F" w:rsidRPr="00053117">
              <w:rPr>
                <w:rFonts w:cs="Arial"/>
                <w:b/>
                <w:sz w:val="20"/>
                <w:szCs w:val="20"/>
              </w:rPr>
              <w:t>werden.</w:t>
            </w:r>
          </w:p>
          <w:p w14:paraId="23557E6C" w14:textId="69BC078A" w:rsidR="004D35DD" w:rsidRPr="00053117" w:rsidRDefault="004D35DD" w:rsidP="003B653F">
            <w:pPr>
              <w:spacing w:before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C3979" w:rsidRPr="00AE092B" w14:paraId="0693AD28" w14:textId="77777777" w:rsidTr="00CE1A20">
        <w:trPr>
          <w:trHeight w:val="8498"/>
        </w:trPr>
        <w:tc>
          <w:tcPr>
            <w:tcW w:w="9180" w:type="dxa"/>
          </w:tcPr>
          <w:p w14:paraId="3AA5D2C5" w14:textId="48129BF9" w:rsidR="00955254" w:rsidRPr="00087438" w:rsidRDefault="00955254" w:rsidP="00955254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A6685FC" w14:textId="6A696340" w:rsidR="000E7EC2" w:rsidRDefault="00E501BF" w:rsidP="00823A58">
      <w:r>
        <w:t>Ort / Datum</w:t>
      </w:r>
      <w:r w:rsidR="00053117">
        <w:t xml:space="preserve"> / </w:t>
      </w:r>
      <w:proofErr w:type="spellStart"/>
      <w:r w:rsidR="00053117">
        <w:t>AutorIn</w:t>
      </w:r>
      <w:proofErr w:type="spellEnd"/>
      <w:r>
        <w:t>:</w:t>
      </w:r>
      <w:r w:rsidR="00087438">
        <w:t xml:space="preserve">  </w:t>
      </w:r>
    </w:p>
    <w:sectPr w:rsidR="000E7EC2" w:rsidSect="004C5A02">
      <w:footerReference w:type="default" r:id="rId11"/>
      <w:headerReference w:type="first" r:id="rId12"/>
      <w:footerReference w:type="first" r:id="rId13"/>
      <w:pgSz w:w="11907" w:h="16840" w:code="9"/>
      <w:pgMar w:top="851" w:right="1418" w:bottom="851" w:left="1418" w:header="284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CD10" w14:textId="77777777" w:rsidR="0046366E" w:rsidRDefault="0046366E" w:rsidP="00AE092B">
      <w:pPr>
        <w:spacing w:before="0" w:after="0"/>
      </w:pPr>
      <w:r>
        <w:separator/>
      </w:r>
    </w:p>
  </w:endnote>
  <w:endnote w:type="continuationSeparator" w:id="0">
    <w:p w14:paraId="2570321A" w14:textId="77777777" w:rsidR="0046366E" w:rsidRDefault="0046366E" w:rsidP="00AE09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576892"/>
      <w:docPartObj>
        <w:docPartGallery w:val="Page Numbers (Bottom of Page)"/>
        <w:docPartUnique/>
      </w:docPartObj>
    </w:sdtPr>
    <w:sdtEndPr/>
    <w:sdtContent>
      <w:p w14:paraId="0516DE8C" w14:textId="77777777" w:rsidR="004C5A02" w:rsidRDefault="004C5A02" w:rsidP="004C5A0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387" w:rsidRPr="00FE4387">
          <w:rPr>
            <w:noProof/>
            <w:lang w:val="de-DE"/>
          </w:rPr>
          <w:t>2</w:t>
        </w:r>
        <w:r>
          <w:fldChar w:fldCharType="end"/>
        </w:r>
      </w:p>
    </w:sdtContent>
  </w:sdt>
  <w:p w14:paraId="596454DC" w14:textId="77777777" w:rsidR="004C5A02" w:rsidRDefault="004C5A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890819"/>
      <w:docPartObj>
        <w:docPartGallery w:val="Page Numbers (Bottom of Page)"/>
        <w:docPartUnique/>
      </w:docPartObj>
    </w:sdtPr>
    <w:sdtEndPr/>
    <w:sdtContent>
      <w:p w14:paraId="2205F0DC" w14:textId="77777777" w:rsidR="00AE092B" w:rsidRDefault="00AE092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387" w:rsidRPr="00FE4387">
          <w:rPr>
            <w:noProof/>
            <w:lang w:val="de-DE"/>
          </w:rPr>
          <w:t>1</w:t>
        </w:r>
        <w:r>
          <w:fldChar w:fldCharType="end"/>
        </w:r>
      </w:p>
    </w:sdtContent>
  </w:sdt>
  <w:p w14:paraId="58F5E417" w14:textId="77777777" w:rsidR="00AE092B" w:rsidRDefault="00AE09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5567" w14:textId="77777777" w:rsidR="0046366E" w:rsidRDefault="0046366E" w:rsidP="00AE092B">
      <w:pPr>
        <w:spacing w:before="0" w:after="0"/>
      </w:pPr>
      <w:r>
        <w:separator/>
      </w:r>
    </w:p>
  </w:footnote>
  <w:footnote w:type="continuationSeparator" w:id="0">
    <w:p w14:paraId="1A1918D1" w14:textId="77777777" w:rsidR="0046366E" w:rsidRDefault="0046366E" w:rsidP="00AE09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E92" w14:textId="1C18F4EF" w:rsidR="00053117" w:rsidRDefault="00053117"/>
  <w:p w14:paraId="047929A7" w14:textId="373FA151" w:rsidR="00053117" w:rsidRDefault="00053117"/>
  <w:p w14:paraId="5DEA6756" w14:textId="77777777" w:rsidR="00053117" w:rsidRDefault="00053117" w:rsidP="00053117">
    <w:pPr>
      <w:spacing w:before="0" w:after="0"/>
      <w:ind w:left="709" w:firstLine="369"/>
      <w:rPr>
        <w:color w:val="000000"/>
        <w:sz w:val="28"/>
        <w:szCs w:val="28"/>
      </w:rPr>
    </w:pPr>
    <w:r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4A76FF4F" wp14:editId="522D65AC">
          <wp:simplePos x="0" y="0"/>
          <wp:positionH relativeFrom="column">
            <wp:posOffset>-15874</wp:posOffset>
          </wp:positionH>
          <wp:positionV relativeFrom="paragraph">
            <wp:posOffset>15240</wp:posOffset>
          </wp:positionV>
          <wp:extent cx="556260" cy="572015"/>
          <wp:effectExtent l="0" t="0" r="0" b="0"/>
          <wp:wrapNone/>
          <wp:docPr id="1" name="Picture 1" descr="_e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_e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913" cy="5696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8"/>
        <w:szCs w:val="28"/>
      </w:rPr>
      <w:t>Amt für Natur und Umwelt</w:t>
    </w:r>
    <w:r>
      <w:rPr>
        <w:color w:val="000000"/>
        <w:sz w:val="28"/>
        <w:szCs w:val="28"/>
      </w:rPr>
      <w:tab/>
    </w:r>
    <w:r>
      <w:rPr>
        <w:color w:val="000000"/>
        <w:sz w:val="28"/>
        <w:szCs w:val="28"/>
      </w:rPr>
      <w:tab/>
    </w:r>
    <w:r>
      <w:rPr>
        <w:color w:val="000000"/>
        <w:sz w:val="28"/>
        <w:szCs w:val="28"/>
      </w:rPr>
      <w:tab/>
      <w:t>Sekretariat NAHSE</w:t>
    </w:r>
  </w:p>
  <w:p w14:paraId="048B3D5D" w14:textId="77777777" w:rsidR="00053117" w:rsidRPr="00285BBF" w:rsidRDefault="00053117" w:rsidP="00053117">
    <w:pPr>
      <w:spacing w:before="0" w:after="0"/>
      <w:ind w:left="1106" w:hanging="28"/>
      <w:rPr>
        <w:color w:val="000000"/>
        <w:sz w:val="28"/>
        <w:szCs w:val="28"/>
        <w:lang w:val="it-CH"/>
      </w:rPr>
    </w:pPr>
    <w:r w:rsidRPr="00285BBF">
      <w:rPr>
        <w:color w:val="000000"/>
        <w:sz w:val="28"/>
        <w:szCs w:val="28"/>
        <w:lang w:val="it-CH"/>
      </w:rPr>
      <w:t xml:space="preserve">Uffizi per la </w:t>
    </w:r>
    <w:proofErr w:type="spellStart"/>
    <w:r w:rsidRPr="00285BBF">
      <w:rPr>
        <w:color w:val="000000"/>
        <w:sz w:val="28"/>
        <w:szCs w:val="28"/>
        <w:lang w:val="it-CH"/>
      </w:rPr>
      <w:t>natira</w:t>
    </w:r>
    <w:proofErr w:type="spellEnd"/>
    <w:r w:rsidRPr="00285BBF">
      <w:rPr>
        <w:color w:val="000000"/>
        <w:sz w:val="28"/>
        <w:szCs w:val="28"/>
        <w:lang w:val="it-CH"/>
      </w:rPr>
      <w:t xml:space="preserve"> e l’ambient</w:t>
    </w:r>
  </w:p>
  <w:p w14:paraId="6CBDDA92" w14:textId="0455C401" w:rsidR="00053117" w:rsidRDefault="00053117" w:rsidP="00053117">
    <w:pPr>
      <w:spacing w:before="0" w:after="0"/>
      <w:ind w:left="1106" w:hanging="28"/>
      <w:rPr>
        <w:color w:val="000000"/>
        <w:sz w:val="28"/>
        <w:szCs w:val="28"/>
        <w:lang w:val="it-IT"/>
      </w:rPr>
    </w:pPr>
    <w:r>
      <w:rPr>
        <w:color w:val="000000"/>
        <w:sz w:val="28"/>
        <w:szCs w:val="28"/>
        <w:lang w:val="it-IT"/>
      </w:rPr>
      <w:t>Ufficio per la natura e l’ambiente</w:t>
    </w:r>
  </w:p>
  <w:p w14:paraId="694D0020" w14:textId="4A0ABA72" w:rsidR="00053117" w:rsidRDefault="00053117" w:rsidP="00053117">
    <w:pPr>
      <w:spacing w:before="0" w:after="0"/>
      <w:ind w:left="1106" w:hanging="28"/>
      <w:rPr>
        <w:color w:val="000000"/>
        <w:sz w:val="28"/>
        <w:szCs w:val="28"/>
        <w:lang w:val="it-IT"/>
      </w:rPr>
    </w:pPr>
  </w:p>
  <w:p w14:paraId="189F73B2" w14:textId="77777777" w:rsidR="00053117" w:rsidRDefault="00053117" w:rsidP="00053117">
    <w:pPr>
      <w:spacing w:before="0" w:after="0"/>
      <w:ind w:left="1106" w:hanging="28"/>
      <w:rPr>
        <w:color w:val="000000"/>
        <w:sz w:val="28"/>
        <w:szCs w:val="2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880"/>
    <w:multiLevelType w:val="hybridMultilevel"/>
    <w:tmpl w:val="A912B992"/>
    <w:lvl w:ilvl="0" w:tplc="E3BC32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1A9B"/>
    <w:multiLevelType w:val="hybridMultilevel"/>
    <w:tmpl w:val="316EDA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29713">
    <w:abstractNumId w:val="0"/>
  </w:num>
  <w:num w:numId="2" w16cid:durableId="103222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40"/>
    <w:rsid w:val="00011B81"/>
    <w:rsid w:val="00024A6D"/>
    <w:rsid w:val="00053117"/>
    <w:rsid w:val="00060C59"/>
    <w:rsid w:val="00086A52"/>
    <w:rsid w:val="00087438"/>
    <w:rsid w:val="000A0985"/>
    <w:rsid w:val="000A0BE4"/>
    <w:rsid w:val="000B38BD"/>
    <w:rsid w:val="000C3D4F"/>
    <w:rsid w:val="000E7EC2"/>
    <w:rsid w:val="000F4FBA"/>
    <w:rsid w:val="000F5549"/>
    <w:rsid w:val="000F5661"/>
    <w:rsid w:val="00106F51"/>
    <w:rsid w:val="00114E32"/>
    <w:rsid w:val="00153211"/>
    <w:rsid w:val="001A540F"/>
    <w:rsid w:val="001F2D95"/>
    <w:rsid w:val="001F6971"/>
    <w:rsid w:val="002010D1"/>
    <w:rsid w:val="00214E40"/>
    <w:rsid w:val="0023465A"/>
    <w:rsid w:val="002419D7"/>
    <w:rsid w:val="00271B35"/>
    <w:rsid w:val="0028355A"/>
    <w:rsid w:val="00284EEC"/>
    <w:rsid w:val="002A6CCD"/>
    <w:rsid w:val="002B1963"/>
    <w:rsid w:val="002E5ED3"/>
    <w:rsid w:val="002E6E7B"/>
    <w:rsid w:val="00304512"/>
    <w:rsid w:val="003B653F"/>
    <w:rsid w:val="003F1553"/>
    <w:rsid w:val="004113BF"/>
    <w:rsid w:val="0045383D"/>
    <w:rsid w:val="0046366E"/>
    <w:rsid w:val="004B6F5F"/>
    <w:rsid w:val="004C3979"/>
    <w:rsid w:val="004C5A02"/>
    <w:rsid w:val="004D35DD"/>
    <w:rsid w:val="004E71D8"/>
    <w:rsid w:val="004F5DDB"/>
    <w:rsid w:val="005B2FF3"/>
    <w:rsid w:val="005B320C"/>
    <w:rsid w:val="005C2A17"/>
    <w:rsid w:val="005D1396"/>
    <w:rsid w:val="00624086"/>
    <w:rsid w:val="00687889"/>
    <w:rsid w:val="00697E5F"/>
    <w:rsid w:val="006B1762"/>
    <w:rsid w:val="006B3D3B"/>
    <w:rsid w:val="006C118E"/>
    <w:rsid w:val="006C62A7"/>
    <w:rsid w:val="006D35A8"/>
    <w:rsid w:val="006E71E1"/>
    <w:rsid w:val="006F144A"/>
    <w:rsid w:val="00735510"/>
    <w:rsid w:val="00760FD5"/>
    <w:rsid w:val="00774396"/>
    <w:rsid w:val="007B12BB"/>
    <w:rsid w:val="007B6950"/>
    <w:rsid w:val="00823A58"/>
    <w:rsid w:val="00831C60"/>
    <w:rsid w:val="00893FE9"/>
    <w:rsid w:val="008B16FE"/>
    <w:rsid w:val="008B3B4C"/>
    <w:rsid w:val="00906473"/>
    <w:rsid w:val="009119AB"/>
    <w:rsid w:val="00937C4E"/>
    <w:rsid w:val="00955254"/>
    <w:rsid w:val="009731E6"/>
    <w:rsid w:val="009C5C18"/>
    <w:rsid w:val="009E1CA7"/>
    <w:rsid w:val="00A1764A"/>
    <w:rsid w:val="00A304E3"/>
    <w:rsid w:val="00A310CA"/>
    <w:rsid w:val="00A4553D"/>
    <w:rsid w:val="00A5573D"/>
    <w:rsid w:val="00A708C6"/>
    <w:rsid w:val="00A86CC8"/>
    <w:rsid w:val="00AB7F44"/>
    <w:rsid w:val="00AE092B"/>
    <w:rsid w:val="00B26A49"/>
    <w:rsid w:val="00B66D1C"/>
    <w:rsid w:val="00B7649C"/>
    <w:rsid w:val="00B82ACC"/>
    <w:rsid w:val="00BA446F"/>
    <w:rsid w:val="00C03330"/>
    <w:rsid w:val="00C10C9E"/>
    <w:rsid w:val="00C2560C"/>
    <w:rsid w:val="00C304AB"/>
    <w:rsid w:val="00C52636"/>
    <w:rsid w:val="00C5492B"/>
    <w:rsid w:val="00C642A3"/>
    <w:rsid w:val="00CB4D38"/>
    <w:rsid w:val="00CE083A"/>
    <w:rsid w:val="00CE1A20"/>
    <w:rsid w:val="00D0573D"/>
    <w:rsid w:val="00D27BB3"/>
    <w:rsid w:val="00D336A1"/>
    <w:rsid w:val="00D65553"/>
    <w:rsid w:val="00DA3BC2"/>
    <w:rsid w:val="00DD3A73"/>
    <w:rsid w:val="00E501BF"/>
    <w:rsid w:val="00E56CAB"/>
    <w:rsid w:val="00EA1D4D"/>
    <w:rsid w:val="00EB276B"/>
    <w:rsid w:val="00EE2102"/>
    <w:rsid w:val="00EE49F7"/>
    <w:rsid w:val="00F21912"/>
    <w:rsid w:val="00F60D16"/>
    <w:rsid w:val="00F61031"/>
    <w:rsid w:val="00F71A27"/>
    <w:rsid w:val="00F8030C"/>
    <w:rsid w:val="00F91F14"/>
    <w:rsid w:val="00F93427"/>
    <w:rsid w:val="00F95CEC"/>
    <w:rsid w:val="00FA2D60"/>
    <w:rsid w:val="00FB0B09"/>
    <w:rsid w:val="00FC713F"/>
    <w:rsid w:val="00FE4387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2AC9B754"/>
  <w15:docId w15:val="{0BEB6F49-5841-4FF6-ABBD-1F9F334F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4E40"/>
    <w:pPr>
      <w:spacing w:before="120" w:line="240" w:lineRule="auto"/>
    </w:pPr>
    <w:rPr>
      <w:rFonts w:ascii="Arial" w:hAnsi="Arial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214E40"/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214E40"/>
    <w:pPr>
      <w:spacing w:after="0" w:line="240" w:lineRule="auto"/>
    </w:pPr>
    <w:rPr>
      <w:sz w:val="24"/>
    </w:rPr>
  </w:style>
  <w:style w:type="paragraph" w:styleId="Listenabsatz">
    <w:name w:val="List Paragraph"/>
    <w:basedOn w:val="Standard"/>
    <w:uiPriority w:val="34"/>
    <w:qFormat/>
    <w:rsid w:val="00823A5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E5ED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5E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5E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1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AE092B"/>
    <w:pPr>
      <w:tabs>
        <w:tab w:val="center" w:pos="4536"/>
        <w:tab w:val="right" w:pos="9072"/>
      </w:tabs>
      <w:spacing w:before="0" w:after="0"/>
    </w:pPr>
    <w:rPr>
      <w:rFonts w:ascii="Univers (W1)" w:eastAsia="Times New Roman" w:hAnsi="Univers (W1)" w:cs="Times New Roman"/>
      <w:sz w:val="24"/>
      <w:szCs w:val="20"/>
      <w:lang w:val="de-DE" w:eastAsia="de-CH"/>
    </w:rPr>
  </w:style>
  <w:style w:type="character" w:customStyle="1" w:styleId="KopfzeileZchn">
    <w:name w:val="Kopfzeile Zchn"/>
    <w:basedOn w:val="Absatz-Standardschriftart"/>
    <w:link w:val="Kopfzeile"/>
    <w:rsid w:val="00AE092B"/>
    <w:rPr>
      <w:rFonts w:ascii="Univers (W1)" w:eastAsia="Times New Roman" w:hAnsi="Univers (W1)" w:cs="Times New Roman"/>
      <w:sz w:val="24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AE092B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E092B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F60D1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60D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DE</Value>
    </Language>
    <Dokumentart xmlns="aaa33bb4-a131-48f4-9bc1-82a00e57a64a">
      <Value>anderes!</Value>
    </Dokumentart>
    <DateString xmlns="47d2a402-d77b-4bbf-8606-249d8b7d3cfc">2025-12-03T23:00:00+00:00</DateString>
    <Zielgruppe xmlns="aaa33bb4-a131-48f4-9bc1-82a00e57a64a"/>
    <Schluesselwort xmlns="aaa33bb4-a131-48f4-9bc1-82a00e57a64a">T_Nachhaltigkeit_Info</Schluesselwort>
    <Numero xmlns="aaa33bb4-a131-48f4-9bc1-82a00e57a64a" xsi:nil="true"/>
    <Kurzform xmlns="aaa33bb4-a131-48f4-9bc1-82a00e57a64a">ANU-411-13d</Kurzform>
    <CustomerID xmlns="http://schemas.microsoft.com/sharepoint/v3">ANU-411-13d</CustomerID>
    <ExemplarWeiteres xmlns="aaa33bb4-a131-48f4-9bc1-82a00e57a6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E3B3B-FEA1-4A7E-A250-6F9E54BFD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a33bb4-a131-48f4-9bc1-82a00e57a64a"/>
    <ds:schemaRef ds:uri="47d2a402-d77b-4bbf-8606-249d8b7d3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65CA0-4D53-48A4-AF98-6380C16F93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5F0A9-43DF-41F0-A063-0198EA29C5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a33bb4-a131-48f4-9bc1-82a00e57a64a"/>
    <ds:schemaRef ds:uri="47d2a402-d77b-4bbf-8606-249d8b7d3cfc"/>
  </ds:schemaRefs>
</ds:datastoreItem>
</file>

<file path=customXml/itemProps4.xml><?xml version="1.0" encoding="utf-8"?>
<ds:datastoreItem xmlns:ds="http://schemas.openxmlformats.org/officeDocument/2006/customXml" ds:itemID="{7CCEBAB5-92A8-4485-8FC7-7B60A9A184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Nachhaltigkeitsbeurteilung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Nachhaltigkeitsbeurteilung</dc:title>
  <dc:creator>Thomann Georg</dc:creator>
  <cp:lastModifiedBy>Christine Huovinen</cp:lastModifiedBy>
  <cp:revision>2</cp:revision>
  <cp:lastPrinted>2020-08-31T07:49:00Z</cp:lastPrinted>
  <dcterms:created xsi:type="dcterms:W3CDTF">2025-12-04T13:28:00Z</dcterms:created>
  <dcterms:modified xsi:type="dcterms:W3CDTF">2025-12-04T13:28:00Z</dcterms:modified>
  <cp:category>TP_KlimaNachhaltigkeit_Nachhaltigkeit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0x0101003B9A4BAD06C92748B2C8CA92399C5FA3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2025-11-14T13:13:16Z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aba8182c-8ada-4d00-9d5d-d4d1b068bea3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